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1AA" w:rsidRPr="00E96340" w:rsidRDefault="00911D57" w:rsidP="00911D57">
      <w:pPr>
        <w:pStyle w:val="4"/>
        <w:spacing w:line="0" w:lineRule="atLeast"/>
        <w:ind w:left="0" w:firstLine="0"/>
        <w:rPr>
          <w:rFonts w:eastAsia="Arial Unicode MS"/>
          <w:sz w:val="28"/>
          <w:szCs w:val="28"/>
          <w:vertAlign w:val="superscript"/>
        </w:rPr>
      </w:pPr>
      <w:r>
        <w:rPr>
          <w:rFonts w:eastAsia="Arial Unicode MS"/>
          <w:sz w:val="28"/>
          <w:szCs w:val="28"/>
        </w:rPr>
        <w:t xml:space="preserve">  </w:t>
      </w:r>
      <w:r w:rsidR="00E601AA" w:rsidRPr="000F27B3">
        <w:rPr>
          <w:rFonts w:eastAsia="Arial Unicode MS"/>
          <w:sz w:val="28"/>
          <w:szCs w:val="28"/>
        </w:rPr>
        <w:t>1.1</w:t>
      </w:r>
      <w:r w:rsidR="00E601AA" w:rsidRPr="00BC532F">
        <w:rPr>
          <w:rFonts w:eastAsia="Arial Unicode MS"/>
          <w:sz w:val="28"/>
          <w:szCs w:val="28"/>
        </w:rPr>
        <w:t>.</w:t>
      </w:r>
      <w:r w:rsidR="00E601AA" w:rsidRPr="00E96340">
        <w:rPr>
          <w:rFonts w:eastAsia="Arial Unicode MS"/>
          <w:sz w:val="28"/>
          <w:szCs w:val="28"/>
        </w:rPr>
        <w:t xml:space="preserve"> </w:t>
      </w:r>
      <w:r w:rsidR="00E601AA">
        <w:rPr>
          <w:rFonts w:eastAsia="Arial Unicode MS"/>
          <w:sz w:val="28"/>
          <w:szCs w:val="28"/>
        </w:rPr>
        <w:t>Динаміка з</w:t>
      </w:r>
      <w:r w:rsidR="00E601AA" w:rsidRPr="00E96340">
        <w:rPr>
          <w:rFonts w:eastAsia="Arial Unicode MS"/>
          <w:sz w:val="28"/>
          <w:szCs w:val="28"/>
        </w:rPr>
        <w:t>айнят</w:t>
      </w:r>
      <w:r w:rsidR="00E601AA">
        <w:rPr>
          <w:rFonts w:eastAsia="Arial Unicode MS"/>
          <w:sz w:val="28"/>
          <w:szCs w:val="28"/>
        </w:rPr>
        <w:t xml:space="preserve">ого </w:t>
      </w:r>
      <w:r w:rsidR="00E601AA" w:rsidRPr="00E96340">
        <w:rPr>
          <w:rFonts w:eastAsia="Arial Unicode MS"/>
          <w:sz w:val="28"/>
          <w:szCs w:val="28"/>
        </w:rPr>
        <w:t xml:space="preserve">населення за </w:t>
      </w:r>
      <w:r w:rsidR="00E601AA">
        <w:rPr>
          <w:rFonts w:eastAsia="Arial Unicode MS"/>
          <w:sz w:val="28"/>
          <w:szCs w:val="28"/>
        </w:rPr>
        <w:t>статтю та місцем проживання</w:t>
      </w:r>
      <w:r w:rsidR="00E601AA" w:rsidRPr="00E96340">
        <w:rPr>
          <w:rFonts w:eastAsia="Arial Unicode MS"/>
          <w:sz w:val="28"/>
          <w:szCs w:val="28"/>
          <w:vertAlign w:val="superscript"/>
        </w:rPr>
        <w:t>1</w:t>
      </w:r>
    </w:p>
    <w:p w:rsidR="00E601AA" w:rsidRDefault="00E601AA" w:rsidP="00E601AA">
      <w:pPr>
        <w:pStyle w:val="right"/>
        <w:spacing w:line="0" w:lineRule="atLeast"/>
        <w:rPr>
          <w:rFonts w:eastAsia="Arial Unicode MS"/>
          <w:i w:val="0"/>
          <w:sz w:val="22"/>
          <w:szCs w:val="22"/>
        </w:rPr>
      </w:pPr>
    </w:p>
    <w:p w:rsidR="00E601AA" w:rsidRPr="007A0A2F" w:rsidRDefault="00E601AA" w:rsidP="00E601AA">
      <w:pPr>
        <w:pStyle w:val="11"/>
        <w:spacing w:before="90" w:line="0" w:lineRule="atLeast"/>
        <w:ind w:left="110"/>
        <w:jc w:val="right"/>
        <w:rPr>
          <w:rFonts w:eastAsia="Arial Unicode MS"/>
          <w:sz w:val="22"/>
          <w:szCs w:val="22"/>
        </w:rPr>
      </w:pPr>
      <w:r w:rsidRPr="007A0A2F">
        <w:rPr>
          <w:rFonts w:eastAsia="Arial Unicode MS"/>
          <w:sz w:val="22"/>
          <w:szCs w:val="22"/>
        </w:rPr>
        <w:t>(у віці 15</w:t>
      </w:r>
      <w:r w:rsidR="009D439D">
        <w:rPr>
          <w:rFonts w:eastAsia="Arial Unicode MS"/>
          <w:sz w:val="22"/>
          <w:szCs w:val="22"/>
        </w:rPr>
        <w:t>–</w:t>
      </w:r>
      <w:r w:rsidRPr="007A0A2F">
        <w:rPr>
          <w:rFonts w:eastAsia="Arial Unicode MS"/>
          <w:sz w:val="22"/>
          <w:szCs w:val="22"/>
        </w:rPr>
        <w:t>70 років, тис. осіб)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1437"/>
        <w:gridCol w:w="1437"/>
        <w:gridCol w:w="1438"/>
        <w:gridCol w:w="1438"/>
        <w:gridCol w:w="1438"/>
      </w:tblGrid>
      <w:tr w:rsidR="003937EC" w:rsidRPr="00E96340" w:rsidTr="008B5B51">
        <w:trPr>
          <w:trHeight w:val="447"/>
          <w:jc w:val="right"/>
        </w:trPr>
        <w:tc>
          <w:tcPr>
            <w:tcW w:w="2111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937EC" w:rsidRPr="00567854" w:rsidRDefault="003937EC" w:rsidP="0075309F">
            <w:pPr>
              <w:pStyle w:val="NormalHead"/>
              <w:spacing w:line="0" w:lineRule="atLeast"/>
              <w:ind w:right="948"/>
              <w:rPr>
                <w:bCs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937EC" w:rsidRPr="00567854" w:rsidRDefault="003937EC" w:rsidP="0075309F">
            <w:pPr>
              <w:pStyle w:val="NormalHead"/>
              <w:spacing w:line="0" w:lineRule="atLeas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2010</w:t>
            </w:r>
          </w:p>
        </w:tc>
        <w:tc>
          <w:tcPr>
            <w:tcW w:w="1437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937EC" w:rsidRDefault="003937EC" w:rsidP="008B5B51">
            <w:pPr>
              <w:pStyle w:val="NormalHead"/>
              <w:spacing w:line="0" w:lineRule="atLeas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201</w:t>
            </w:r>
            <w:r w:rsidR="008B5B51">
              <w:rPr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143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937EC" w:rsidRPr="00567854" w:rsidRDefault="003937EC" w:rsidP="008B5B51">
            <w:pPr>
              <w:pStyle w:val="NormalHead"/>
              <w:spacing w:line="0" w:lineRule="atLeas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201</w:t>
            </w:r>
            <w:r w:rsidR="008B5B51">
              <w:rPr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143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3937EC" w:rsidRPr="00567854" w:rsidRDefault="003937EC" w:rsidP="008B5B51">
            <w:pPr>
              <w:pStyle w:val="NormalHead"/>
              <w:spacing w:line="0" w:lineRule="atLeas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201</w:t>
            </w:r>
            <w:r w:rsidR="008B5B51"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143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3937EC" w:rsidRPr="00567854" w:rsidRDefault="003937EC" w:rsidP="008B5B51">
            <w:pPr>
              <w:pStyle w:val="NormalHead"/>
              <w:spacing w:line="0" w:lineRule="atLeas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201</w:t>
            </w:r>
            <w:r w:rsidR="008B5B51">
              <w:rPr>
                <w:b w:val="0"/>
                <w:bCs/>
                <w:sz w:val="22"/>
                <w:szCs w:val="22"/>
              </w:rPr>
              <w:t>6</w:t>
            </w:r>
          </w:p>
        </w:tc>
      </w:tr>
      <w:tr w:rsidR="008B5B51" w:rsidRPr="00EB5292" w:rsidTr="008B5B51">
        <w:trPr>
          <w:trHeight w:val="468"/>
          <w:jc w:val="right"/>
        </w:trPr>
        <w:tc>
          <w:tcPr>
            <w:tcW w:w="2111" w:type="dxa"/>
            <w:tcBorders>
              <w:top w:val="double" w:sz="6" w:space="0" w:color="auto"/>
            </w:tcBorders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 w:rsidRPr="00EB5292">
              <w:rPr>
                <w:bCs/>
                <w:sz w:val="22"/>
                <w:szCs w:val="22"/>
              </w:rPr>
              <w:t xml:space="preserve"> Усе  населення</w:t>
            </w:r>
          </w:p>
        </w:tc>
        <w:tc>
          <w:tcPr>
            <w:tcW w:w="1437" w:type="dxa"/>
            <w:tcBorders>
              <w:top w:val="double" w:sz="6" w:space="0" w:color="auto"/>
            </w:tcBorders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19 180,2</w:t>
            </w:r>
          </w:p>
        </w:tc>
        <w:tc>
          <w:tcPr>
            <w:tcW w:w="1437" w:type="dxa"/>
            <w:tcBorders>
              <w:top w:val="double" w:sz="6" w:space="0" w:color="auto"/>
            </w:tcBorders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19 314,2</w:t>
            </w:r>
          </w:p>
        </w:tc>
        <w:tc>
          <w:tcPr>
            <w:tcW w:w="1438" w:type="dxa"/>
            <w:tcBorders>
              <w:top w:val="double" w:sz="6" w:space="0" w:color="auto"/>
            </w:tcBorders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18 073,3</w:t>
            </w:r>
          </w:p>
        </w:tc>
        <w:tc>
          <w:tcPr>
            <w:tcW w:w="1438" w:type="dxa"/>
            <w:tcBorders>
              <w:top w:val="double" w:sz="6" w:space="0" w:color="auto"/>
            </w:tcBorders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16 443,2</w:t>
            </w:r>
          </w:p>
        </w:tc>
        <w:tc>
          <w:tcPr>
            <w:tcW w:w="1438" w:type="dxa"/>
            <w:tcBorders>
              <w:top w:val="double" w:sz="6" w:space="0" w:color="auto"/>
            </w:tcBorders>
            <w:vAlign w:val="bottom"/>
          </w:tcPr>
          <w:p w:rsidR="008B5B51" w:rsidRPr="00D066D9" w:rsidRDefault="00D066D9" w:rsidP="008B5B51">
            <w:pPr>
              <w:pStyle w:val="NormalHead"/>
              <w:spacing w:line="0" w:lineRule="atLeast"/>
              <w:ind w:right="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16</w:t>
            </w:r>
            <w:r>
              <w:rPr>
                <w:bCs/>
                <w:sz w:val="22"/>
                <w:szCs w:val="22"/>
              </w:rPr>
              <w:t xml:space="preserve"> 276,9</w:t>
            </w:r>
          </w:p>
        </w:tc>
      </w:tr>
      <w:tr w:rsidR="008B5B51" w:rsidRPr="00EB5292" w:rsidTr="008B5B51">
        <w:trPr>
          <w:trHeight w:val="468"/>
          <w:jc w:val="right"/>
        </w:trPr>
        <w:tc>
          <w:tcPr>
            <w:tcW w:w="2111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з нього</w:t>
            </w:r>
          </w:p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працездатного віку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17 451,5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17 889,4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17 188,1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15 742,0</w:t>
            </w:r>
          </w:p>
        </w:tc>
        <w:tc>
          <w:tcPr>
            <w:tcW w:w="1438" w:type="dxa"/>
            <w:vAlign w:val="bottom"/>
          </w:tcPr>
          <w:p w:rsidR="008B5B51" w:rsidRPr="00B069F0" w:rsidRDefault="00D066D9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15 626,1</w:t>
            </w:r>
          </w:p>
        </w:tc>
      </w:tr>
      <w:tr w:rsidR="008B5B51" w:rsidRPr="00EB5292" w:rsidTr="008B5B51">
        <w:trPr>
          <w:trHeight w:val="468"/>
          <w:jc w:val="right"/>
        </w:trPr>
        <w:tc>
          <w:tcPr>
            <w:tcW w:w="2111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 w:rsidRPr="00EB5292">
              <w:rPr>
                <w:bCs/>
                <w:sz w:val="22"/>
                <w:szCs w:val="22"/>
              </w:rPr>
              <w:t xml:space="preserve"> Жінки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9 442,0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9 329,5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8 718,9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7 872,4</w:t>
            </w:r>
          </w:p>
        </w:tc>
        <w:tc>
          <w:tcPr>
            <w:tcW w:w="1438" w:type="dxa"/>
            <w:vAlign w:val="bottom"/>
          </w:tcPr>
          <w:p w:rsidR="008B5B51" w:rsidRPr="00B069F0" w:rsidRDefault="00D066D9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7 827,4</w:t>
            </w:r>
          </w:p>
        </w:tc>
      </w:tr>
      <w:tr w:rsidR="008B5B51" w:rsidRPr="00EB5292" w:rsidTr="008B5B51">
        <w:trPr>
          <w:trHeight w:val="468"/>
          <w:jc w:val="right"/>
        </w:trPr>
        <w:tc>
          <w:tcPr>
            <w:tcW w:w="2111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з нього</w:t>
            </w:r>
          </w:p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працездатного віку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8 194,9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8 401,2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8 169,4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7 489,0</w:t>
            </w:r>
          </w:p>
        </w:tc>
        <w:tc>
          <w:tcPr>
            <w:tcW w:w="1438" w:type="dxa"/>
            <w:vAlign w:val="bottom"/>
          </w:tcPr>
          <w:p w:rsidR="008B5B51" w:rsidRPr="00B069F0" w:rsidRDefault="00D066D9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7 490,9</w:t>
            </w:r>
          </w:p>
        </w:tc>
      </w:tr>
      <w:tr w:rsidR="008B5B51" w:rsidRPr="00EB5292" w:rsidTr="008B5B51">
        <w:trPr>
          <w:trHeight w:val="468"/>
          <w:jc w:val="right"/>
        </w:trPr>
        <w:tc>
          <w:tcPr>
            <w:tcW w:w="2111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 w:rsidRPr="00EB5292">
              <w:rPr>
                <w:bCs/>
                <w:sz w:val="22"/>
                <w:szCs w:val="22"/>
              </w:rPr>
              <w:t xml:space="preserve"> Чоловіки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9 738,2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9 984,7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9 354,4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8 570,8</w:t>
            </w:r>
          </w:p>
        </w:tc>
        <w:tc>
          <w:tcPr>
            <w:tcW w:w="1438" w:type="dxa"/>
            <w:vAlign w:val="bottom"/>
          </w:tcPr>
          <w:p w:rsidR="008B5B51" w:rsidRPr="00B069F0" w:rsidRDefault="00D066D9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8 449,5</w:t>
            </w:r>
          </w:p>
        </w:tc>
      </w:tr>
      <w:tr w:rsidR="008B5B51" w:rsidRPr="00EB5292" w:rsidTr="008B5B51">
        <w:trPr>
          <w:trHeight w:val="468"/>
          <w:jc w:val="right"/>
        </w:trPr>
        <w:tc>
          <w:tcPr>
            <w:tcW w:w="2111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з нього</w:t>
            </w:r>
          </w:p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працездатного віку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9 256,6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9 488,2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9 018,7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8 253,0</w:t>
            </w:r>
          </w:p>
        </w:tc>
        <w:tc>
          <w:tcPr>
            <w:tcW w:w="1438" w:type="dxa"/>
            <w:vAlign w:val="bottom"/>
          </w:tcPr>
          <w:p w:rsidR="008B5B51" w:rsidRPr="00B069F0" w:rsidRDefault="00D066D9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8 135,2</w:t>
            </w:r>
          </w:p>
        </w:tc>
      </w:tr>
      <w:tr w:rsidR="008B5B51" w:rsidRPr="00EB5292" w:rsidTr="008B5B51">
        <w:trPr>
          <w:trHeight w:val="468"/>
          <w:jc w:val="right"/>
        </w:trPr>
        <w:tc>
          <w:tcPr>
            <w:tcW w:w="2111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 w:rsidRPr="00EB5292">
              <w:rPr>
                <w:bCs/>
                <w:sz w:val="22"/>
                <w:szCs w:val="22"/>
              </w:rPr>
              <w:t xml:space="preserve"> Міськ</w:t>
            </w:r>
            <w:r>
              <w:rPr>
                <w:bCs/>
                <w:sz w:val="22"/>
                <w:szCs w:val="22"/>
              </w:rPr>
              <w:t>і</w:t>
            </w:r>
            <w:r w:rsidRPr="00EB529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по</w:t>
            </w:r>
            <w:r w:rsidRPr="00EB5292">
              <w:rPr>
                <w:bCs/>
                <w:sz w:val="22"/>
                <w:szCs w:val="22"/>
              </w:rPr>
              <w:t>селення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13 072,2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13 280,7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12 780,9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11 309,0</w:t>
            </w:r>
          </w:p>
        </w:tc>
        <w:tc>
          <w:tcPr>
            <w:tcW w:w="1438" w:type="dxa"/>
            <w:vAlign w:val="bottom"/>
          </w:tcPr>
          <w:p w:rsidR="008B5B51" w:rsidRPr="00B069F0" w:rsidRDefault="00D066D9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11 178,5</w:t>
            </w:r>
          </w:p>
        </w:tc>
      </w:tr>
      <w:tr w:rsidR="008B5B51" w:rsidRPr="00EB5292" w:rsidTr="008B5B51">
        <w:trPr>
          <w:trHeight w:val="468"/>
          <w:jc w:val="right"/>
        </w:trPr>
        <w:tc>
          <w:tcPr>
            <w:tcW w:w="2111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з нього</w:t>
            </w:r>
          </w:p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працездатного віку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12 173,4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12 549,6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12 263,7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10 869,5</w:t>
            </w:r>
          </w:p>
        </w:tc>
        <w:tc>
          <w:tcPr>
            <w:tcW w:w="1438" w:type="dxa"/>
            <w:vAlign w:val="bottom"/>
          </w:tcPr>
          <w:p w:rsidR="008B5B51" w:rsidRPr="00B069F0" w:rsidRDefault="00D066D9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10 771,5</w:t>
            </w:r>
          </w:p>
        </w:tc>
      </w:tr>
      <w:tr w:rsidR="008B5B51" w:rsidRPr="00EB5292" w:rsidTr="008B5B51">
        <w:trPr>
          <w:trHeight w:val="468"/>
          <w:jc w:val="right"/>
        </w:trPr>
        <w:tc>
          <w:tcPr>
            <w:tcW w:w="2111" w:type="dxa"/>
            <w:vAlign w:val="bottom"/>
          </w:tcPr>
          <w:p w:rsidR="008B5B51" w:rsidRDefault="008B5B51" w:rsidP="008B5B51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 w:rsidRPr="00EB5292">
              <w:rPr>
                <w:bCs/>
                <w:sz w:val="22"/>
                <w:szCs w:val="22"/>
              </w:rPr>
              <w:t xml:space="preserve"> Сільськ</w:t>
            </w:r>
            <w:r>
              <w:rPr>
                <w:bCs/>
                <w:sz w:val="22"/>
                <w:szCs w:val="22"/>
              </w:rPr>
              <w:t>а</w:t>
            </w:r>
          </w:p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місцевість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6 108,0</w:t>
            </w:r>
          </w:p>
        </w:tc>
        <w:tc>
          <w:tcPr>
            <w:tcW w:w="1437" w:type="dxa"/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6 033,5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5 292,4</w:t>
            </w:r>
          </w:p>
        </w:tc>
        <w:tc>
          <w:tcPr>
            <w:tcW w:w="1438" w:type="dxa"/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5 134,2</w:t>
            </w:r>
          </w:p>
        </w:tc>
        <w:tc>
          <w:tcPr>
            <w:tcW w:w="1438" w:type="dxa"/>
            <w:vAlign w:val="bottom"/>
          </w:tcPr>
          <w:p w:rsidR="008B5B51" w:rsidRPr="00B069F0" w:rsidRDefault="00D066D9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5 098,4</w:t>
            </w:r>
          </w:p>
        </w:tc>
      </w:tr>
      <w:tr w:rsidR="008B5B51" w:rsidRPr="00EB5292" w:rsidTr="008B5B51">
        <w:trPr>
          <w:trHeight w:val="566"/>
          <w:jc w:val="right"/>
        </w:trPr>
        <w:tc>
          <w:tcPr>
            <w:tcW w:w="2111" w:type="dxa"/>
            <w:tcBorders>
              <w:bottom w:val="single" w:sz="4" w:space="0" w:color="auto"/>
            </w:tcBorders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з нього</w:t>
            </w:r>
          </w:p>
          <w:p w:rsidR="008B5B51" w:rsidRPr="00EB5292" w:rsidRDefault="008B5B51" w:rsidP="008B5B51">
            <w:pPr>
              <w:pStyle w:val="NormalHead"/>
              <w:spacing w:line="0" w:lineRule="atLeast"/>
              <w:jc w:val="left"/>
              <w:rPr>
                <w:b w:val="0"/>
                <w:bCs/>
                <w:sz w:val="22"/>
                <w:szCs w:val="22"/>
              </w:rPr>
            </w:pPr>
            <w:r w:rsidRPr="00EB5292">
              <w:rPr>
                <w:b w:val="0"/>
                <w:bCs/>
                <w:sz w:val="22"/>
                <w:szCs w:val="22"/>
              </w:rPr>
              <w:t xml:space="preserve"> працездатного віку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5 278,1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:rsidR="008B5B51" w:rsidRPr="00EB5292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5 339,8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4 924,4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:rsidR="008B5B51" w:rsidRPr="00B069F0" w:rsidRDefault="008B5B51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4 872,5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:rsidR="008B5B51" w:rsidRPr="00B069F0" w:rsidRDefault="00D066D9" w:rsidP="008B5B51">
            <w:pPr>
              <w:pStyle w:val="NormalHead"/>
              <w:spacing w:line="0" w:lineRule="atLeast"/>
              <w:ind w:right="35"/>
              <w:jc w:val="right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4 854,6</w:t>
            </w:r>
          </w:p>
        </w:tc>
      </w:tr>
    </w:tbl>
    <w:p w:rsidR="00E601AA" w:rsidRDefault="00E601AA" w:rsidP="00E601AA">
      <w:pPr>
        <w:pStyle w:val="4"/>
        <w:spacing w:line="0" w:lineRule="atLeast"/>
        <w:jc w:val="center"/>
        <w:rPr>
          <w:sz w:val="28"/>
          <w:szCs w:val="28"/>
        </w:rPr>
      </w:pPr>
    </w:p>
    <w:p w:rsidR="00E601AA" w:rsidRPr="008E5B28" w:rsidRDefault="00E601AA" w:rsidP="00E601AA"/>
    <w:p w:rsidR="00E601AA" w:rsidRPr="00F72F86" w:rsidRDefault="00911D57" w:rsidP="00E601AA">
      <w:pPr>
        <w:pStyle w:val="4"/>
        <w:spacing w:line="0" w:lineRule="atLeast"/>
        <w:rPr>
          <w:rFonts w:ascii="Arial" w:hAnsi="Arial" w:cs="Arial"/>
          <w:sz w:val="24"/>
        </w:rPr>
      </w:pPr>
      <w:r w:rsidRPr="00F72F86">
        <w:rPr>
          <w:rFonts w:ascii="Arial" w:hAnsi="Arial" w:cs="Arial"/>
          <w:sz w:val="24"/>
          <w:lang w:val="ru-RU"/>
        </w:rPr>
        <w:t xml:space="preserve">  </w:t>
      </w:r>
      <w:r w:rsidR="00E601AA" w:rsidRPr="00F72F86">
        <w:rPr>
          <w:rFonts w:ascii="Arial" w:hAnsi="Arial" w:cs="Arial"/>
          <w:sz w:val="24"/>
          <w:lang w:val="ru-RU"/>
        </w:rPr>
        <w:t>1</w:t>
      </w:r>
      <w:r w:rsidR="00E601AA" w:rsidRPr="00F72F86">
        <w:rPr>
          <w:rFonts w:ascii="Arial" w:hAnsi="Arial" w:cs="Arial"/>
          <w:sz w:val="24"/>
        </w:rPr>
        <w:t xml:space="preserve">.2. Рівень зайнятості населення </w:t>
      </w:r>
    </w:p>
    <w:p w:rsidR="00E601AA" w:rsidRPr="00090406" w:rsidRDefault="00E601AA" w:rsidP="00E601AA">
      <w:pPr>
        <w:rPr>
          <w:lang w:val="ru-RU"/>
        </w:rPr>
      </w:pPr>
    </w:p>
    <w:p w:rsidR="00E601AA" w:rsidRDefault="00E601AA" w:rsidP="00E601AA">
      <w:pPr>
        <w:pStyle w:val="11"/>
        <w:jc w:val="right"/>
        <w:rPr>
          <w:rFonts w:ascii="Arial" w:hAnsi="Arial" w:cs="Arial"/>
          <w:sz w:val="22"/>
          <w:szCs w:val="22"/>
        </w:rPr>
      </w:pPr>
      <w:r w:rsidRPr="00F72F86">
        <w:rPr>
          <w:rFonts w:ascii="Arial" w:hAnsi="Arial" w:cs="Arial"/>
          <w:sz w:val="22"/>
          <w:szCs w:val="22"/>
        </w:rPr>
        <w:t>(% до населення відповідного віку)</w:t>
      </w:r>
    </w:p>
    <w:p w:rsidR="00E601AA" w:rsidRDefault="003937EC" w:rsidP="003937EC">
      <w:pPr>
        <w:pStyle w:val="11"/>
        <w:jc w:val="right"/>
        <w:rPr>
          <w:lang w:val="en-US"/>
        </w:rPr>
      </w:pPr>
      <w:r w:rsidRPr="00C04DE8">
        <w:rPr>
          <w:noProof/>
          <w:lang w:eastAsia="uk-UA"/>
        </w:rPr>
        <w:drawing>
          <wp:inline distT="0" distB="0" distL="0" distR="0">
            <wp:extent cx="5819775" cy="2929255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4578B" w:rsidRDefault="00C4578B" w:rsidP="00F72F86">
      <w:pPr>
        <w:ind w:left="142"/>
        <w:jc w:val="both"/>
        <w:rPr>
          <w:sz w:val="18"/>
          <w:szCs w:val="18"/>
          <w:vertAlign w:val="superscript"/>
          <w:lang w:val="uk-UA"/>
        </w:rPr>
      </w:pPr>
      <w:r>
        <w:rPr>
          <w:sz w:val="18"/>
          <w:szCs w:val="18"/>
          <w:vertAlign w:val="superscript"/>
          <w:lang w:val="uk-UA"/>
        </w:rPr>
        <w:t>________________________________________________________________________________________________________________________________________________________</w:t>
      </w:r>
    </w:p>
    <w:p w:rsidR="000F4FE2" w:rsidRDefault="00E601AA" w:rsidP="00C4578B">
      <w:pPr>
        <w:ind w:left="142"/>
        <w:jc w:val="both"/>
        <w:rPr>
          <w:vertAlign w:val="superscript"/>
          <w:lang w:val="uk-UA"/>
        </w:rPr>
      </w:pPr>
      <w:r w:rsidRPr="00926AB5">
        <w:rPr>
          <w:sz w:val="18"/>
          <w:szCs w:val="18"/>
          <w:vertAlign w:val="superscript"/>
          <w:lang w:val="uk-UA"/>
        </w:rPr>
        <w:t xml:space="preserve">1 </w:t>
      </w:r>
      <w:r w:rsidRPr="00926AB5">
        <w:rPr>
          <w:sz w:val="18"/>
          <w:szCs w:val="18"/>
          <w:lang w:val="uk-UA"/>
        </w:rPr>
        <w:t>У таблиці 1.1 та діаграмі 1.2 наведено дані вибірков</w:t>
      </w:r>
      <w:r w:rsidR="009D439D" w:rsidRPr="00926AB5">
        <w:rPr>
          <w:sz w:val="18"/>
          <w:szCs w:val="18"/>
          <w:lang w:val="uk-UA"/>
        </w:rPr>
        <w:t>ого</w:t>
      </w:r>
      <w:r w:rsidRPr="00926AB5">
        <w:rPr>
          <w:sz w:val="18"/>
          <w:szCs w:val="18"/>
          <w:lang w:val="uk-UA"/>
        </w:rPr>
        <w:t xml:space="preserve"> обстежен</w:t>
      </w:r>
      <w:r w:rsidR="009D439D" w:rsidRPr="00926AB5">
        <w:rPr>
          <w:sz w:val="18"/>
          <w:szCs w:val="18"/>
          <w:lang w:val="uk-UA"/>
        </w:rPr>
        <w:t>ня</w:t>
      </w:r>
      <w:r w:rsidRPr="00926AB5">
        <w:rPr>
          <w:sz w:val="18"/>
          <w:szCs w:val="18"/>
          <w:lang w:val="uk-UA"/>
        </w:rPr>
        <w:t xml:space="preserve"> населення (домогосподарств)  з питань економічної активності (див. збірник </w:t>
      </w:r>
      <w:r w:rsidR="0008528E" w:rsidRPr="0008528E">
        <w:rPr>
          <w:sz w:val="18"/>
          <w:szCs w:val="18"/>
          <w:lang w:val="uk-UA"/>
        </w:rPr>
        <w:t>“</w:t>
      </w:r>
      <w:r w:rsidRPr="00926AB5">
        <w:rPr>
          <w:sz w:val="18"/>
          <w:szCs w:val="18"/>
          <w:lang w:val="uk-UA"/>
        </w:rPr>
        <w:t>Економічна активність населення у 201</w:t>
      </w:r>
      <w:r w:rsidR="000E4E67">
        <w:rPr>
          <w:sz w:val="18"/>
          <w:szCs w:val="18"/>
          <w:lang w:val="uk-UA"/>
        </w:rPr>
        <w:t>6</w:t>
      </w:r>
      <w:r w:rsidR="00062DE3" w:rsidRPr="00926AB5">
        <w:rPr>
          <w:sz w:val="18"/>
          <w:szCs w:val="18"/>
          <w:lang w:val="uk-UA"/>
        </w:rPr>
        <w:t xml:space="preserve"> </w:t>
      </w:r>
      <w:r w:rsidRPr="00926AB5">
        <w:rPr>
          <w:sz w:val="18"/>
          <w:szCs w:val="18"/>
          <w:lang w:val="uk-UA"/>
        </w:rPr>
        <w:t>році</w:t>
      </w:r>
      <w:r w:rsidR="0008528E" w:rsidRPr="0008528E">
        <w:rPr>
          <w:sz w:val="18"/>
          <w:szCs w:val="18"/>
          <w:lang w:val="uk-UA"/>
        </w:rPr>
        <w:t>”</w:t>
      </w:r>
      <w:r w:rsidRPr="00926AB5">
        <w:rPr>
          <w:sz w:val="18"/>
          <w:szCs w:val="18"/>
          <w:lang w:val="uk-UA"/>
        </w:rPr>
        <w:t xml:space="preserve"> та методологічні пояснення до розділу 1).</w:t>
      </w:r>
      <w:r w:rsidR="00C4578B" w:rsidRPr="00BF3285">
        <w:rPr>
          <w:vertAlign w:val="superscript"/>
          <w:lang w:val="uk-UA"/>
        </w:rPr>
        <w:t xml:space="preserve"> </w:t>
      </w:r>
    </w:p>
    <w:p w:rsidR="00F44A95" w:rsidRPr="00BF3285" w:rsidRDefault="00F44A95" w:rsidP="00C4578B">
      <w:pPr>
        <w:ind w:left="142"/>
        <w:jc w:val="both"/>
        <w:rPr>
          <w:vertAlign w:val="superscript"/>
          <w:lang w:val="uk-UA"/>
        </w:rPr>
      </w:pPr>
    </w:p>
    <w:p w:rsidR="00B01E08" w:rsidRDefault="00B01E08" w:rsidP="00B01E08">
      <w:pPr>
        <w:ind w:left="900" w:hanging="90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D0A2F">
        <w:rPr>
          <w:b/>
          <w:bCs/>
          <w:sz w:val="28"/>
          <w:szCs w:val="28"/>
          <w:lang w:val="uk-UA"/>
        </w:rPr>
        <w:lastRenderedPageBreak/>
        <w:t xml:space="preserve">  </w:t>
      </w:r>
      <w:r>
        <w:rPr>
          <w:b/>
          <w:bCs/>
          <w:sz w:val="28"/>
          <w:szCs w:val="28"/>
          <w:lang w:val="uk-UA"/>
        </w:rPr>
        <w:t>1</w:t>
      </w:r>
      <w:r w:rsidRPr="00FD0A2F">
        <w:rPr>
          <w:b/>
          <w:bCs/>
          <w:sz w:val="28"/>
          <w:szCs w:val="28"/>
          <w:lang w:val="uk-UA"/>
        </w:rPr>
        <w:t>.</w:t>
      </w:r>
      <w:r w:rsidR="00571DF5">
        <w:rPr>
          <w:b/>
          <w:bCs/>
          <w:sz w:val="28"/>
          <w:szCs w:val="28"/>
          <w:lang w:val="uk-UA"/>
        </w:rPr>
        <w:t>3</w:t>
      </w:r>
      <w:r w:rsidRPr="00FD0A2F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К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ільк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ість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найманих </w:t>
      </w:r>
      <w:r w:rsidRPr="00FD0A2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працівників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підприємств за видами </w:t>
      </w:r>
    </w:p>
    <w:p w:rsidR="00B01E08" w:rsidRDefault="00B01E08" w:rsidP="00B01E08">
      <w:pPr>
        <w:ind w:left="900" w:hanging="90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BC7F2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економічної діяльності по регіонах</w:t>
      </w:r>
      <w:r w:rsidR="0042461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у 201</w:t>
      </w:r>
      <w:r w:rsidR="008503E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</w:t>
      </w:r>
      <w:r w:rsidR="0042461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році</w:t>
      </w:r>
    </w:p>
    <w:p w:rsidR="00B01E08" w:rsidRPr="00FD7295" w:rsidRDefault="00505E51" w:rsidP="00554A8F">
      <w:pPr>
        <w:ind w:left="900" w:right="84" w:hanging="900"/>
        <w:jc w:val="right"/>
        <w:rPr>
          <w:bCs/>
          <w:sz w:val="22"/>
          <w:szCs w:val="22"/>
          <w:lang w:val="uk-UA"/>
        </w:rPr>
      </w:pPr>
      <w:r w:rsidRPr="00FD7295">
        <w:rPr>
          <w:bCs/>
          <w:sz w:val="22"/>
          <w:szCs w:val="22"/>
          <w:lang w:val="uk-UA"/>
        </w:rPr>
        <w:t>(</w:t>
      </w:r>
      <w:r w:rsidRPr="00F72F86">
        <w:rPr>
          <w:bCs/>
          <w:sz w:val="22"/>
          <w:szCs w:val="22"/>
          <w:lang w:val="uk-UA"/>
        </w:rPr>
        <w:t>тис.</w:t>
      </w:r>
      <w:r w:rsidR="0076758C">
        <w:rPr>
          <w:bCs/>
          <w:sz w:val="22"/>
          <w:szCs w:val="22"/>
          <w:lang w:val="uk-UA"/>
        </w:rPr>
        <w:t xml:space="preserve"> </w:t>
      </w:r>
      <w:r w:rsidRPr="00F72F86">
        <w:rPr>
          <w:bCs/>
          <w:sz w:val="22"/>
          <w:szCs w:val="22"/>
          <w:lang w:val="uk-UA"/>
        </w:rPr>
        <w:t>осіб</w:t>
      </w:r>
      <w:r w:rsidRPr="00FD7295">
        <w:rPr>
          <w:bCs/>
          <w:sz w:val="22"/>
          <w:szCs w:val="22"/>
          <w:lang w:val="uk-UA"/>
        </w:rPr>
        <w:t>)</w:t>
      </w:r>
    </w:p>
    <w:tbl>
      <w:tblPr>
        <w:tblW w:w="9344" w:type="dxa"/>
        <w:tblLayout w:type="fixed"/>
        <w:tblLook w:val="0000" w:firstRow="0" w:lastRow="0" w:firstColumn="0" w:lastColumn="0" w:noHBand="0" w:noVBand="0"/>
      </w:tblPr>
      <w:tblGrid>
        <w:gridCol w:w="2268"/>
        <w:gridCol w:w="1199"/>
        <w:gridCol w:w="502"/>
        <w:gridCol w:w="879"/>
        <w:gridCol w:w="863"/>
        <w:gridCol w:w="950"/>
        <w:gridCol w:w="896"/>
        <w:gridCol w:w="900"/>
        <w:gridCol w:w="887"/>
      </w:tblGrid>
      <w:tr w:rsidR="00A705B0" w:rsidRPr="00FD0A2F" w:rsidTr="00A106C1">
        <w:trPr>
          <w:trHeight w:val="473"/>
        </w:trPr>
        <w:tc>
          <w:tcPr>
            <w:tcW w:w="2268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B0" w:rsidRPr="00FD0A2F" w:rsidRDefault="00A705B0" w:rsidP="00571DF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B0" w:rsidRPr="00FD0A2F" w:rsidRDefault="00A705B0" w:rsidP="00571D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5375" w:type="dxa"/>
            <w:gridSpan w:val="6"/>
            <w:tcBorders>
              <w:top w:val="double" w:sz="6" w:space="0" w:color="auto"/>
              <w:left w:val="nil"/>
              <w:bottom w:val="single" w:sz="4" w:space="0" w:color="auto"/>
            </w:tcBorders>
            <w:vAlign w:val="center"/>
          </w:tcPr>
          <w:p w:rsidR="00A705B0" w:rsidRPr="00FD0A2F" w:rsidRDefault="00A705B0" w:rsidP="00571D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A705B0" w:rsidRPr="00FD0A2F" w:rsidTr="00AF30DE">
        <w:trPr>
          <w:trHeight w:val="1266"/>
        </w:trPr>
        <w:tc>
          <w:tcPr>
            <w:tcW w:w="226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B0" w:rsidRPr="00FD0A2F" w:rsidRDefault="00A705B0" w:rsidP="00571DF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B0" w:rsidRPr="00FD0A2F" w:rsidRDefault="00A705B0" w:rsidP="00571DF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705B0" w:rsidRPr="009307F4" w:rsidRDefault="00A705B0" w:rsidP="00571DF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сільське, лісове та рибне господарство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B0" w:rsidRPr="009307F4" w:rsidRDefault="00A705B0" w:rsidP="00571DF5">
            <w:pPr>
              <w:jc w:val="center"/>
              <w:rPr>
                <w:sz w:val="22"/>
                <w:szCs w:val="22"/>
                <w:lang w:val="uk-UA"/>
              </w:rPr>
            </w:pPr>
            <w:r w:rsidRPr="009307F4">
              <w:rPr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705B0" w:rsidRPr="009307F4" w:rsidRDefault="00A705B0" w:rsidP="00571DF5">
            <w:pPr>
              <w:jc w:val="center"/>
              <w:rPr>
                <w:sz w:val="22"/>
                <w:szCs w:val="22"/>
                <w:lang w:val="uk-UA"/>
              </w:rPr>
            </w:pPr>
            <w:r w:rsidRPr="009307F4">
              <w:rPr>
                <w:sz w:val="22"/>
                <w:szCs w:val="22"/>
                <w:lang w:val="uk-UA"/>
              </w:rPr>
              <w:t>будівництво</w:t>
            </w:r>
          </w:p>
        </w:tc>
      </w:tr>
      <w:tr w:rsidR="00B01E08" w:rsidRPr="0069012D" w:rsidTr="00AF30DE">
        <w:trPr>
          <w:trHeight w:hRule="exact" w:val="329"/>
        </w:trPr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1E08" w:rsidRPr="00FD0A2F" w:rsidRDefault="00B01E08" w:rsidP="00571DF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9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5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879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863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896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8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01E08" w:rsidRPr="00323308" w:rsidRDefault="00B01E08" w:rsidP="00571DF5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A705B0" w:rsidRPr="0069012D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05B0" w:rsidRPr="00FD0A2F" w:rsidRDefault="00A705B0" w:rsidP="00DD043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B63C2" w:rsidRDefault="004A3006" w:rsidP="00DD0435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9 330,2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B63C2" w:rsidRDefault="004A3006" w:rsidP="00DD0435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562,3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DD0435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2 097,0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DD0435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245,9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05B0" w:rsidRPr="00FD0A2F" w:rsidRDefault="00A705B0" w:rsidP="00DD043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05B0" w:rsidRPr="00323308" w:rsidRDefault="00A705B0" w:rsidP="00DD0435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5B0" w:rsidRPr="00CB63C2" w:rsidRDefault="00A705B0" w:rsidP="00DD0435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05B0" w:rsidRPr="00CB63C2" w:rsidRDefault="00A705B0" w:rsidP="00DD0435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05B0" w:rsidRPr="00CB63C2" w:rsidRDefault="00A705B0" w:rsidP="00DD0435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342,8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61,9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7,1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214,5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43,3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4,9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917,2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301,3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22,8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514,1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226,5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13,2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278,2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64,1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3,7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196,9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43,5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2,8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429,8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147,0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6,5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239,9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9,4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49,1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7,1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590,7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116,1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20,7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209,9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26,3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41,2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926AB5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  <w:r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172,8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12,2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74,7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2,5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569,1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119,9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17,8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245,7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19,4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54,7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533,6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63,4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14,5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352,1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41,2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89,8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11,6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226,5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49,7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258,0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63,3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5,3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183,5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12,4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29,8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4,1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669,1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160,3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20,1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198,7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29,3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3,7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262,0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25,8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54,6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6,5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278,1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57,9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5,0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138,4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8,2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19,0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3,8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244,4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43,8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4,4</w:t>
            </w:r>
          </w:p>
        </w:tc>
      </w:tr>
      <w:tr w:rsidR="00A705B0" w:rsidRPr="00FD0A2F" w:rsidTr="00A106C1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FD0A2F" w:rsidRDefault="00A705B0" w:rsidP="001D333A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1 064,2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705B0" w:rsidRPr="00CC0076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3471AF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92,8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705B0" w:rsidRPr="0025520B" w:rsidRDefault="004A3006" w:rsidP="001D333A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46,0</w:t>
            </w:r>
          </w:p>
        </w:tc>
      </w:tr>
    </w:tbl>
    <w:p w:rsidR="00B01E08" w:rsidRDefault="00B01E08" w:rsidP="00B01E08">
      <w:pPr>
        <w:jc w:val="right"/>
        <w:rPr>
          <w:rFonts w:ascii="Times New Roman CYR" w:hAnsi="Times New Roman CYR" w:cs="Times New Roman CYR"/>
          <w:bCs/>
          <w:lang w:val="en-US"/>
        </w:rPr>
      </w:pPr>
    </w:p>
    <w:p w:rsidR="00B02543" w:rsidRDefault="00B02543" w:rsidP="00B01E08">
      <w:pPr>
        <w:jc w:val="right"/>
        <w:rPr>
          <w:rFonts w:ascii="Times New Roman CYR" w:hAnsi="Times New Roman CYR" w:cs="Times New Roman CYR"/>
          <w:bCs/>
          <w:lang w:val="en-US"/>
        </w:rPr>
      </w:pPr>
    </w:p>
    <w:p w:rsidR="00FD7295" w:rsidRDefault="00FD7295" w:rsidP="00B01E08">
      <w:pPr>
        <w:jc w:val="right"/>
        <w:rPr>
          <w:rFonts w:ascii="Times New Roman CYR" w:hAnsi="Times New Roman CYR" w:cs="Times New Roman CYR"/>
          <w:bCs/>
          <w:sz w:val="22"/>
          <w:szCs w:val="22"/>
          <w:lang w:val="en-US"/>
        </w:rPr>
      </w:pPr>
    </w:p>
    <w:tbl>
      <w:tblPr>
        <w:tblpPr w:leftFromText="180" w:rightFromText="180" w:vertAnchor="text" w:horzAnchor="margin" w:tblpY="414"/>
        <w:tblW w:w="9299" w:type="dxa"/>
        <w:tblLayout w:type="fixed"/>
        <w:tblLook w:val="0000" w:firstRow="0" w:lastRow="0" w:firstColumn="0" w:lastColumn="0" w:noHBand="0" w:noVBand="0"/>
      </w:tblPr>
      <w:tblGrid>
        <w:gridCol w:w="2054"/>
        <w:gridCol w:w="916"/>
        <w:gridCol w:w="979"/>
        <w:gridCol w:w="783"/>
        <w:gridCol w:w="878"/>
        <w:gridCol w:w="885"/>
        <w:gridCol w:w="980"/>
        <w:gridCol w:w="954"/>
        <w:gridCol w:w="870"/>
      </w:tblGrid>
      <w:tr w:rsidR="009D1439" w:rsidRPr="00FD0A2F" w:rsidTr="00A106C1">
        <w:trPr>
          <w:trHeight w:val="387"/>
        </w:trPr>
        <w:tc>
          <w:tcPr>
            <w:tcW w:w="2078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439" w:rsidRPr="00FD0A2F" w:rsidRDefault="009D1439" w:rsidP="009D14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334" w:type="dxa"/>
            <w:gridSpan w:val="8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center"/>
          </w:tcPr>
          <w:p w:rsidR="009D1439" w:rsidRPr="00FD0A2F" w:rsidRDefault="009D1439" w:rsidP="009D143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A705B0" w:rsidRPr="009307F4" w:rsidTr="00380486">
        <w:trPr>
          <w:trHeight w:val="1814"/>
        </w:trPr>
        <w:tc>
          <w:tcPr>
            <w:tcW w:w="207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B0" w:rsidRPr="00FD0A2F" w:rsidRDefault="00A705B0" w:rsidP="009D143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705B0" w:rsidRPr="009307F4" w:rsidRDefault="00A705B0" w:rsidP="008503E3">
            <w:pPr>
              <w:ind w:left="49" w:right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705B0" w:rsidRPr="009307F4" w:rsidRDefault="00A705B0" w:rsidP="009D14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B0" w:rsidRPr="009307F4" w:rsidRDefault="00A705B0" w:rsidP="009D14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A705B0" w:rsidRPr="009307F4" w:rsidRDefault="00A705B0" w:rsidP="009D14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інформація та телекомунікації</w:t>
            </w:r>
          </w:p>
        </w:tc>
      </w:tr>
      <w:tr w:rsidR="009D1439" w:rsidRPr="00FD0A2F" w:rsidTr="001055EB">
        <w:trPr>
          <w:trHeight w:hRule="exact" w:val="340"/>
        </w:trPr>
        <w:tc>
          <w:tcPr>
            <w:tcW w:w="20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FD0A2F" w:rsidRDefault="009D1439" w:rsidP="009D14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2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9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6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   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CB63C2" w:rsidRDefault="004A3006" w:rsidP="009D143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903,6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CB63C2" w:rsidRDefault="004A3006" w:rsidP="009D143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706,5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CB63C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96,8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CB63C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165,9</w:t>
            </w:r>
          </w:p>
        </w:tc>
      </w:tr>
      <w:tr w:rsidR="009D1439" w:rsidRPr="00FD0A2F" w:rsidTr="003F5019">
        <w:trPr>
          <w:trHeight w:hRule="exact" w:val="283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FD0A2F" w:rsidRDefault="009D1439" w:rsidP="009D143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D1439" w:rsidRPr="008B7E97" w:rsidRDefault="009D1439" w:rsidP="009D143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24,7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30,3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3,8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21,2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12,8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71,5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13,8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26,8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37,4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6,1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18,8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16,6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3,8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14,3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36,1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26,4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4,4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14,3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84,7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54,4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7,7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19,5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926AB5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  <w:r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7,2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46,9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9,5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9,1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17,8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19,0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75,8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8,5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32,4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2,8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14,7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16,8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20,3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2,2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10,4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11,8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2,5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76,6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50,6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9,9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15,5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15,2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18,3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14,3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2,7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21,1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20,7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3,1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9,4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7,4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18,7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15,4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2,8</w:t>
            </w:r>
          </w:p>
        </w:tc>
      </w:tr>
      <w:tr w:rsidR="0042461C" w:rsidRPr="00FD0A2F" w:rsidTr="00A106C1">
        <w:trPr>
          <w:trHeight w:hRule="exact" w:val="38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D143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189,9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E46FCB" w:rsidRDefault="004A3006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57,3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25,4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A024F2" w:rsidRDefault="009167A1" w:rsidP="009D143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63,9</w:t>
            </w:r>
          </w:p>
        </w:tc>
      </w:tr>
    </w:tbl>
    <w:p w:rsidR="00B01E08" w:rsidRPr="005F2294" w:rsidRDefault="00B01E08" w:rsidP="00B01E08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Продовження табл. 1.</w:t>
      </w:r>
      <w:r w:rsidR="00FB026F">
        <w:rPr>
          <w:rFonts w:ascii="Times New Roman CYR" w:hAnsi="Times New Roman CYR" w:cs="Times New Roman CYR"/>
          <w:bCs/>
          <w:sz w:val="22"/>
          <w:szCs w:val="22"/>
          <w:lang w:val="uk-UA"/>
        </w:rPr>
        <w:t>3</w:t>
      </w:r>
    </w:p>
    <w:p w:rsidR="00931B40" w:rsidRDefault="00931B40" w:rsidP="00B01E08">
      <w:pPr>
        <w:jc w:val="right"/>
        <w:rPr>
          <w:rFonts w:ascii="Times New Roman CYR" w:hAnsi="Times New Roman CYR" w:cs="Times New Roman CYR"/>
          <w:bCs/>
          <w:sz w:val="22"/>
          <w:szCs w:val="22"/>
          <w:lang w:val="en-US"/>
        </w:rPr>
      </w:pPr>
    </w:p>
    <w:p w:rsidR="00B02543" w:rsidRDefault="00B02543" w:rsidP="00B01E08">
      <w:pPr>
        <w:jc w:val="right"/>
        <w:rPr>
          <w:rFonts w:ascii="Times New Roman CYR" w:hAnsi="Times New Roman CYR" w:cs="Times New Roman CYR"/>
          <w:bCs/>
          <w:sz w:val="22"/>
          <w:szCs w:val="22"/>
          <w:lang w:val="en-US"/>
        </w:rPr>
      </w:pPr>
    </w:p>
    <w:p w:rsidR="00B02543" w:rsidRDefault="00B02543" w:rsidP="00B01E08">
      <w:pPr>
        <w:jc w:val="right"/>
        <w:rPr>
          <w:rFonts w:ascii="Times New Roman CYR" w:hAnsi="Times New Roman CYR" w:cs="Times New Roman CYR"/>
          <w:bCs/>
          <w:sz w:val="22"/>
          <w:szCs w:val="22"/>
          <w:lang w:val="en-US"/>
        </w:rPr>
      </w:pPr>
    </w:p>
    <w:p w:rsidR="00B01E08" w:rsidRPr="0042241F" w:rsidRDefault="00B01E08" w:rsidP="0042241F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 w:rsidRPr="0042241F">
        <w:rPr>
          <w:rFonts w:ascii="Times New Roman CYR" w:hAnsi="Times New Roman CYR" w:cs="Times New Roman CYR"/>
          <w:bCs/>
          <w:sz w:val="22"/>
          <w:szCs w:val="22"/>
          <w:lang w:val="en-US"/>
        </w:rPr>
        <w:t xml:space="preserve">                                                                                                                        </w:t>
      </w:r>
      <w:r w:rsidRPr="0042241F">
        <w:rPr>
          <w:rFonts w:ascii="Times New Roman CYR" w:hAnsi="Times New Roman CYR" w:cs="Times New Roman CYR"/>
          <w:bCs/>
          <w:sz w:val="22"/>
          <w:szCs w:val="22"/>
          <w:lang w:val="uk-UA"/>
        </w:rPr>
        <w:t>Продовження табл. 1.</w:t>
      </w:r>
      <w:r w:rsidR="00FB026F" w:rsidRPr="0042241F">
        <w:rPr>
          <w:rFonts w:ascii="Times New Roman CYR" w:hAnsi="Times New Roman CYR" w:cs="Times New Roman CYR"/>
          <w:bCs/>
          <w:sz w:val="22"/>
          <w:szCs w:val="22"/>
          <w:lang w:val="uk-UA"/>
        </w:rPr>
        <w:t>3</w:t>
      </w:r>
    </w:p>
    <w:tbl>
      <w:tblPr>
        <w:tblpPr w:leftFromText="180" w:rightFromText="180" w:vertAnchor="text" w:horzAnchor="margin" w:tblpY="161"/>
        <w:tblW w:w="9299" w:type="dxa"/>
        <w:tblLayout w:type="fixed"/>
        <w:tblLook w:val="0000" w:firstRow="0" w:lastRow="0" w:firstColumn="0" w:lastColumn="0" w:noHBand="0" w:noVBand="0"/>
      </w:tblPr>
      <w:tblGrid>
        <w:gridCol w:w="2260"/>
        <w:gridCol w:w="974"/>
        <w:gridCol w:w="700"/>
        <w:gridCol w:w="831"/>
        <w:gridCol w:w="900"/>
        <w:gridCol w:w="831"/>
        <w:gridCol w:w="877"/>
        <w:gridCol w:w="953"/>
        <w:gridCol w:w="973"/>
      </w:tblGrid>
      <w:tr w:rsidR="0018302E" w:rsidRPr="00FD0A2F" w:rsidTr="003F5019">
        <w:trPr>
          <w:trHeight w:val="375"/>
        </w:trPr>
        <w:tc>
          <w:tcPr>
            <w:tcW w:w="2268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02E" w:rsidRPr="00FD0A2F" w:rsidRDefault="0018302E" w:rsidP="00931B4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062" w:type="dxa"/>
            <w:gridSpan w:val="8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center"/>
          </w:tcPr>
          <w:p w:rsidR="0018302E" w:rsidRPr="00FD0A2F" w:rsidRDefault="0018302E" w:rsidP="00931B4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931B40" w:rsidRPr="00571179" w:rsidTr="00797C89">
        <w:trPr>
          <w:trHeight w:val="1412"/>
        </w:trPr>
        <w:tc>
          <w:tcPr>
            <w:tcW w:w="2268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B40" w:rsidRPr="00FD0A2F" w:rsidRDefault="00931B40" w:rsidP="00931B40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Default="00931B40" w:rsidP="00931B4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476E8">
              <w:rPr>
                <w:color w:val="000000"/>
                <w:sz w:val="22"/>
                <w:szCs w:val="22"/>
                <w:lang w:val="uk-UA"/>
              </w:rPr>
              <w:t>фінансова та страхова</w:t>
            </w:r>
          </w:p>
          <w:p w:rsidR="00931B40" w:rsidRPr="00E476E8" w:rsidRDefault="00931B40" w:rsidP="00931B40">
            <w:pPr>
              <w:jc w:val="center"/>
              <w:rPr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E476E8">
              <w:rPr>
                <w:color w:val="000000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31B40" w:rsidRPr="00E476E8" w:rsidRDefault="00931B40" w:rsidP="00931B4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476E8">
              <w:rPr>
                <w:color w:val="000000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Pr="00E476E8" w:rsidRDefault="00931B40" w:rsidP="00931B4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476E8">
              <w:rPr>
                <w:color w:val="000000"/>
                <w:sz w:val="22"/>
                <w:szCs w:val="22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Pr="00E476E8" w:rsidRDefault="00931B40" w:rsidP="00F5602E">
            <w:pPr>
              <w:ind w:left="33" w:right="56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476E8">
              <w:rPr>
                <w:color w:val="000000"/>
                <w:sz w:val="22"/>
                <w:szCs w:val="22"/>
                <w:lang w:val="uk-UA"/>
              </w:rPr>
              <w:t>діяльність у сфері адміністративного та допоміжного обслуговування</w:t>
            </w:r>
          </w:p>
        </w:tc>
      </w:tr>
      <w:tr w:rsidR="0018302E" w:rsidRPr="00571179" w:rsidTr="00797C89">
        <w:trPr>
          <w:trHeight w:hRule="exact" w:val="349"/>
        </w:trPr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FD0A2F" w:rsidRDefault="0018302E" w:rsidP="00931B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34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03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3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18302E" w:rsidRPr="008B7E97" w:rsidRDefault="0018302E" w:rsidP="00931B40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42461C" w:rsidRPr="008B7E97" w:rsidTr="003F5019">
        <w:trPr>
          <w:trHeight w:hRule="exact" w:val="369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   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553BF5" w:rsidRDefault="009167A1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205,5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553BF5" w:rsidRDefault="009167A1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147,0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553BF5" w:rsidRDefault="009167A1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313,0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553BF5" w:rsidRDefault="00791EBE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253,3</w:t>
            </w:r>
          </w:p>
        </w:tc>
      </w:tr>
      <w:tr w:rsidR="0042461C" w:rsidRPr="008B7E97" w:rsidTr="003F5019">
        <w:trPr>
          <w:trHeight w:hRule="exact" w:val="27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553BF5" w:rsidRDefault="0042461C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553BF5" w:rsidRDefault="0042461C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553BF5" w:rsidRDefault="0042461C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553BF5" w:rsidRDefault="0042461C" w:rsidP="00931B40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3,7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6,8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5,7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4,2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3,6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24,2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26,4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31,8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8,4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10,3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2,8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5,5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2,7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6,8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5,2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13,0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9,6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5,4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10,9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23,0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21,4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3,0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926AB5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  <w:r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3,4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9,6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8,7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17,1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15,6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2,7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3,8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5,5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10,9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13,5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14,6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21,6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4,1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5,5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6,2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3,3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3,1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4,2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2,8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3,3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5,2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5,7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3,5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12,9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27,9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16,4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2,7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3,8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2,9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5,0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6,2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6,1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5,2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</w:tr>
      <w:tr w:rsidR="0042461C" w:rsidRPr="00EE4A86" w:rsidTr="003F5019">
        <w:trPr>
          <w:trHeight w:hRule="exact" w:val="397"/>
        </w:trPr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FD0A2F" w:rsidRDefault="0042461C" w:rsidP="00931B40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2461C" w:rsidRPr="00346D19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72,5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2461C" w:rsidRPr="00DB0AF1" w:rsidRDefault="009167A1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33,8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108,8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2461C" w:rsidRPr="00DB0AF1" w:rsidRDefault="00791EBE" w:rsidP="00931B40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55,3</w:t>
            </w:r>
          </w:p>
        </w:tc>
      </w:tr>
    </w:tbl>
    <w:p w:rsidR="00263FB6" w:rsidRDefault="00263FB6" w:rsidP="001651C5">
      <w:pPr>
        <w:jc w:val="right"/>
        <w:rPr>
          <w:rFonts w:ascii="Times New Roman CYR" w:hAnsi="Times New Roman CYR" w:cs="Times New Roman CYR"/>
          <w:bCs/>
          <w:sz w:val="16"/>
          <w:szCs w:val="16"/>
          <w:lang w:val="ru-RU"/>
        </w:rPr>
      </w:pPr>
    </w:p>
    <w:p w:rsidR="00C713B9" w:rsidRPr="00357EFC" w:rsidRDefault="00263FB6" w:rsidP="001651C5">
      <w:pPr>
        <w:jc w:val="right"/>
        <w:rPr>
          <w:rFonts w:ascii="Times New Roman CYR" w:hAnsi="Times New Roman CYR" w:cs="Times New Roman CYR"/>
          <w:bCs/>
          <w:sz w:val="22"/>
          <w:szCs w:val="22"/>
          <w:lang w:val="ru-RU"/>
        </w:rPr>
      </w:pPr>
      <w:r w:rsidRPr="00357EFC">
        <w:rPr>
          <w:rFonts w:ascii="Times New Roman CYR" w:hAnsi="Times New Roman CYR" w:cs="Times New Roman CYR"/>
          <w:bCs/>
          <w:sz w:val="22"/>
          <w:szCs w:val="22"/>
          <w:lang w:val="ru-RU"/>
        </w:rPr>
        <w:br w:type="column"/>
      </w:r>
    </w:p>
    <w:p w:rsidR="00931B40" w:rsidRDefault="00931B40" w:rsidP="001651C5">
      <w:pPr>
        <w:jc w:val="right"/>
        <w:rPr>
          <w:rFonts w:ascii="Times New Roman CYR" w:hAnsi="Times New Roman CYR" w:cs="Times New Roman CYR"/>
          <w:bCs/>
          <w:sz w:val="16"/>
          <w:szCs w:val="16"/>
          <w:lang w:val="uk-UA"/>
        </w:rPr>
      </w:pPr>
    </w:p>
    <w:p w:rsidR="001651C5" w:rsidRDefault="001651C5" w:rsidP="001651C5">
      <w:pPr>
        <w:jc w:val="right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Продовження табл. 1.</w:t>
      </w:r>
      <w:r w:rsidR="00FB026F">
        <w:rPr>
          <w:rFonts w:ascii="Times New Roman CYR" w:hAnsi="Times New Roman CYR" w:cs="Times New Roman CYR"/>
          <w:bCs/>
          <w:sz w:val="22"/>
          <w:szCs w:val="22"/>
          <w:lang w:val="uk-UA"/>
        </w:rPr>
        <w:t>3</w:t>
      </w:r>
    </w:p>
    <w:tbl>
      <w:tblPr>
        <w:tblpPr w:leftFromText="180" w:rightFromText="180" w:vertAnchor="text" w:horzAnchor="margin" w:tblpY="159"/>
        <w:tblW w:w="9299" w:type="dxa"/>
        <w:tblLayout w:type="fixed"/>
        <w:tblLook w:val="0000" w:firstRow="0" w:lastRow="0" w:firstColumn="0" w:lastColumn="0" w:noHBand="0" w:noVBand="0"/>
      </w:tblPr>
      <w:tblGrid>
        <w:gridCol w:w="2075"/>
        <w:gridCol w:w="763"/>
        <w:gridCol w:w="766"/>
        <w:gridCol w:w="765"/>
        <w:gridCol w:w="570"/>
        <w:gridCol w:w="765"/>
        <w:gridCol w:w="768"/>
        <w:gridCol w:w="638"/>
        <w:gridCol w:w="767"/>
        <w:gridCol w:w="1422"/>
      </w:tblGrid>
      <w:tr w:rsidR="00931B40" w:rsidRPr="00FD0A2F" w:rsidTr="003F5019">
        <w:trPr>
          <w:trHeight w:val="381"/>
        </w:trPr>
        <w:tc>
          <w:tcPr>
            <w:tcW w:w="2075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B40" w:rsidRPr="00FD0A2F" w:rsidRDefault="00931B40" w:rsidP="003F50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7224" w:type="dxa"/>
            <w:gridSpan w:val="9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center"/>
          </w:tcPr>
          <w:p w:rsidR="00931B40" w:rsidRDefault="00931B40" w:rsidP="003F501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931B40" w:rsidRPr="00792D8A" w:rsidTr="00AF30DE">
        <w:trPr>
          <w:trHeight w:val="1696"/>
        </w:trPr>
        <w:tc>
          <w:tcPr>
            <w:tcW w:w="2075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B40" w:rsidRPr="00FD0A2F" w:rsidRDefault="00931B40" w:rsidP="003F501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Pr="00A705B0" w:rsidRDefault="00931B40" w:rsidP="00791EBE">
            <w:pPr>
              <w:jc w:val="center"/>
              <w:rPr>
                <w:color w:val="000000"/>
                <w:sz w:val="22"/>
                <w:szCs w:val="22"/>
                <w:vertAlign w:val="superscript"/>
                <w:lang w:val="ru-RU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31B40" w:rsidRPr="009307F4" w:rsidRDefault="00931B40" w:rsidP="003F501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Pr="009307F4" w:rsidRDefault="00931B40" w:rsidP="003F5019">
            <w:pPr>
              <w:ind w:left="80" w:right="7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31B40" w:rsidRPr="009307F4" w:rsidRDefault="00931B40" w:rsidP="003F5019">
            <w:pPr>
              <w:ind w:left="80" w:right="7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931B40" w:rsidRPr="009307F4" w:rsidRDefault="00931B40" w:rsidP="003F5019">
            <w:pPr>
              <w:ind w:left="80" w:right="7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07F4">
              <w:rPr>
                <w:color w:val="000000"/>
                <w:sz w:val="22"/>
                <w:szCs w:val="22"/>
                <w:lang w:val="uk-UA"/>
              </w:rPr>
              <w:t>надання інших видів послуг</w:t>
            </w:r>
          </w:p>
        </w:tc>
      </w:tr>
      <w:tr w:rsidR="00931B40" w:rsidRPr="008B7E97" w:rsidTr="00AF30DE">
        <w:trPr>
          <w:trHeight w:hRule="exact" w:val="279"/>
        </w:trPr>
        <w:tc>
          <w:tcPr>
            <w:tcW w:w="207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76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70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8" w:type="dxa"/>
            <w:tcBorders>
              <w:top w:val="double" w:sz="6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63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2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931B40" w:rsidRPr="008B7E97" w:rsidRDefault="00931B40" w:rsidP="003F501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931B40" w:rsidRPr="008B7E97" w:rsidTr="003F5019">
        <w:trPr>
          <w:trHeight w:hRule="exact" w:val="328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FD0A2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Україна     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553BF5" w:rsidRDefault="00791EBE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973,1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553BF5" w:rsidRDefault="00791EBE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1 421,4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553BF5" w:rsidRDefault="00E770DA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997,3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553BF5" w:rsidRDefault="00E770DA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167,2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493"/>
              </w:tabs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74,4</w:t>
            </w:r>
          </w:p>
        </w:tc>
      </w:tr>
      <w:tr w:rsidR="00931B40" w:rsidRPr="008B7E97" w:rsidTr="003F5019">
        <w:trPr>
          <w:trHeight w:hRule="exact" w:val="1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553BF5" w:rsidRDefault="00931B40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553BF5" w:rsidRDefault="00931B40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553BF5" w:rsidRDefault="00931B40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553BF5" w:rsidRDefault="00931B40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Pr="00553BF5" w:rsidRDefault="00931B40" w:rsidP="003F5019">
            <w:pPr>
              <w:tabs>
                <w:tab w:val="left" w:pos="636"/>
              </w:tabs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36,4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61,1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44,9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64,6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113,1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5,2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51,7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51,8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41,0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47,1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25,7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47,8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38,3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52,8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5,9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2,5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22,3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53,7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53,5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64,1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4,2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35,7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1,4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926AB5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931B40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18,4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62,2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102,4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38,4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59,8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6,4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46,7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23,4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47,5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40,6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21,1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44,7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4,2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27,2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38,1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50,1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44,6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17,8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1,6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32,1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37,3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6,1</w:t>
            </w: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1,6</w:t>
            </w:r>
          </w:p>
        </w:tc>
      </w:tr>
      <w:tr w:rsidR="00931B40" w:rsidRPr="00EE4A86" w:rsidTr="003F5019">
        <w:trPr>
          <w:trHeight w:hRule="exact" w:val="386"/>
        </w:trPr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FD0A2F" w:rsidRDefault="00931B40" w:rsidP="003F5019">
            <w:pPr>
              <w:ind w:left="17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D0A2F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931B40" w:rsidRPr="00346D19" w:rsidRDefault="00791EBE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99,1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115,7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31B40" w:rsidRPr="00DB0AF1" w:rsidRDefault="00E770DA" w:rsidP="003F5019">
            <w:pPr>
              <w:tabs>
                <w:tab w:val="left" w:pos="636"/>
              </w:tabs>
              <w:ind w:right="113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1B40" w:rsidRDefault="00E770DA" w:rsidP="003F5019">
            <w:pPr>
              <w:tabs>
                <w:tab w:val="left" w:pos="636"/>
              </w:tabs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</w:t>
            </w:r>
          </w:p>
        </w:tc>
      </w:tr>
    </w:tbl>
    <w:p w:rsidR="00263FB6" w:rsidRDefault="00263FB6" w:rsidP="00DC5D84">
      <w:pPr>
        <w:spacing w:before="60"/>
        <w:jc w:val="both"/>
        <w:rPr>
          <w:sz w:val="18"/>
          <w:szCs w:val="18"/>
          <w:lang w:val="uk-UA"/>
        </w:rPr>
      </w:pPr>
    </w:p>
    <w:p w:rsidR="003F60C5" w:rsidRDefault="003F60C5" w:rsidP="00DC5D84">
      <w:pPr>
        <w:spacing w:before="60"/>
        <w:jc w:val="both"/>
        <w:rPr>
          <w:sz w:val="18"/>
          <w:szCs w:val="18"/>
          <w:lang w:val="uk-UA"/>
        </w:rPr>
      </w:pPr>
    </w:p>
    <w:p w:rsidR="00571179" w:rsidRPr="0042241F" w:rsidRDefault="00571179" w:rsidP="00571179">
      <w:pPr>
        <w:spacing w:before="60"/>
        <w:jc w:val="both"/>
        <w:rPr>
          <w:b/>
          <w:sz w:val="28"/>
          <w:lang w:val="uk-UA"/>
        </w:rPr>
      </w:pPr>
      <w:r w:rsidRPr="0042241F">
        <w:rPr>
          <w:b/>
          <w:sz w:val="28"/>
          <w:lang w:val="uk-UA"/>
        </w:rPr>
        <w:lastRenderedPageBreak/>
        <w:t xml:space="preserve">  1.4. Динаміка облікової кількості штатних працівників за видами</w:t>
      </w:r>
    </w:p>
    <w:p w:rsidR="00571179" w:rsidRPr="0042241F" w:rsidRDefault="00571179" w:rsidP="00571179">
      <w:pPr>
        <w:ind w:left="720" w:hanging="720"/>
        <w:rPr>
          <w:b/>
          <w:sz w:val="28"/>
          <w:lang w:val="uk-UA"/>
        </w:rPr>
      </w:pPr>
      <w:r w:rsidRPr="0042241F">
        <w:rPr>
          <w:b/>
          <w:sz w:val="28"/>
          <w:lang w:val="uk-UA"/>
        </w:rPr>
        <w:t xml:space="preserve">         економічної діяльності</w:t>
      </w:r>
    </w:p>
    <w:p w:rsidR="00571179" w:rsidRPr="0042241F" w:rsidRDefault="00571179" w:rsidP="00571179">
      <w:pPr>
        <w:ind w:right="-62"/>
        <w:jc w:val="right"/>
        <w:rPr>
          <w:snapToGrid w:val="0"/>
          <w:color w:val="000000"/>
          <w:sz w:val="22"/>
          <w:lang w:val="uk-UA"/>
        </w:rPr>
      </w:pPr>
      <w:r w:rsidRPr="0042241F">
        <w:rPr>
          <w:snapToGrid w:val="0"/>
          <w:color w:val="000000"/>
          <w:sz w:val="22"/>
          <w:lang w:val="uk-UA"/>
        </w:rPr>
        <w:t>(на 31 грудня, тис. осіб)</w:t>
      </w:r>
    </w:p>
    <w:tbl>
      <w:tblPr>
        <w:tblW w:w="9469" w:type="dxa"/>
        <w:jc w:val="center"/>
        <w:tblLayout w:type="fixed"/>
        <w:tblLook w:val="0000" w:firstRow="0" w:lastRow="0" w:firstColumn="0" w:lastColumn="0" w:noHBand="0" w:noVBand="0"/>
      </w:tblPr>
      <w:tblGrid>
        <w:gridCol w:w="3624"/>
        <w:gridCol w:w="868"/>
        <w:gridCol w:w="868"/>
        <w:gridCol w:w="862"/>
        <w:gridCol w:w="869"/>
        <w:gridCol w:w="869"/>
        <w:gridCol w:w="869"/>
        <w:gridCol w:w="640"/>
      </w:tblGrid>
      <w:tr w:rsidR="00571179" w:rsidRPr="0042241F" w:rsidTr="00585979">
        <w:trPr>
          <w:trHeight w:val="275"/>
          <w:jc w:val="center"/>
        </w:trPr>
        <w:tc>
          <w:tcPr>
            <w:tcW w:w="3624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845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tabs>
                <w:tab w:val="left" w:pos="5933"/>
              </w:tabs>
              <w:jc w:val="center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Облікова кількість штатних працівників</w:t>
            </w:r>
          </w:p>
        </w:tc>
      </w:tr>
      <w:tr w:rsidR="00571179" w:rsidRPr="0042241F" w:rsidTr="00585979">
        <w:trPr>
          <w:trHeight w:val="280"/>
          <w:jc w:val="center"/>
        </w:trPr>
        <w:tc>
          <w:tcPr>
            <w:tcW w:w="362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179" w:rsidRPr="0042241F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24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lang w:val="uk-UA"/>
              </w:rPr>
              <w:t>з них жінки</w:t>
            </w:r>
          </w:p>
        </w:tc>
      </w:tr>
      <w:tr w:rsidR="00571179" w:rsidRPr="0042241F" w:rsidTr="00585979">
        <w:trPr>
          <w:trHeight w:val="233"/>
          <w:jc w:val="center"/>
        </w:trPr>
        <w:tc>
          <w:tcPr>
            <w:tcW w:w="36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179" w:rsidRPr="0042241F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179" w:rsidRPr="0042241F" w:rsidRDefault="00571179" w:rsidP="00585979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71179" w:rsidRPr="0042241F" w:rsidRDefault="00571179" w:rsidP="00585979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</w:tr>
      <w:tr w:rsidR="00571179" w:rsidRPr="0042241F" w:rsidTr="00585979">
        <w:trPr>
          <w:trHeight w:val="343"/>
          <w:jc w:val="center"/>
        </w:trPr>
        <w:tc>
          <w:tcPr>
            <w:tcW w:w="362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179" w:rsidRPr="0042241F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bookmarkStart w:id="0" w:name="_Hlk298842266"/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ind w:left="-74"/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bookmarkEnd w:id="0"/>
      <w:tr w:rsidR="00571179" w:rsidRPr="0042241F" w:rsidTr="00585979">
        <w:trPr>
          <w:trHeight w:hRule="exact" w:val="170"/>
          <w:jc w:val="center"/>
        </w:trPr>
        <w:tc>
          <w:tcPr>
            <w:tcW w:w="3624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spacing w:line="264" w:lineRule="auto"/>
              <w:ind w:firstLine="112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8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spacing w:line="264" w:lineRule="auto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68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spacing w:line="264" w:lineRule="auto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62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spacing w:line="264" w:lineRule="auto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spacing w:line="264" w:lineRule="auto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spacing w:line="264" w:lineRule="auto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spacing w:line="264" w:lineRule="auto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40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spacing w:line="264" w:lineRule="auto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571179" w:rsidRPr="009A25CE" w:rsidTr="00585979">
        <w:trPr>
          <w:trHeight w:hRule="exact" w:val="284"/>
          <w:jc w:val="center"/>
        </w:trPr>
        <w:tc>
          <w:tcPr>
            <w:tcW w:w="3624" w:type="dxa"/>
            <w:vAlign w:val="bottom"/>
          </w:tcPr>
          <w:p w:rsidR="00571179" w:rsidRPr="0042241F" w:rsidRDefault="00571179" w:rsidP="00585979">
            <w:pPr>
              <w:ind w:left="-108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42241F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9 022,4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8 204,8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7E1611">
              <w:rPr>
                <w:b/>
                <w:bCs/>
                <w:sz w:val="22"/>
                <w:szCs w:val="22"/>
                <w:lang w:val="uk-UA"/>
              </w:rPr>
              <w:t>8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7E1611">
              <w:rPr>
                <w:b/>
                <w:bCs/>
                <w:sz w:val="22"/>
                <w:szCs w:val="22"/>
                <w:lang w:val="uk-UA"/>
              </w:rPr>
              <w:t>088,0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051770" w:rsidRDefault="00571179" w:rsidP="00585979">
            <w:pPr>
              <w:ind w:right="49"/>
              <w:jc w:val="right"/>
              <w:rPr>
                <w:b/>
                <w:bCs/>
                <w:sz w:val="22"/>
                <w:szCs w:val="22"/>
              </w:rPr>
            </w:pPr>
            <w:r w:rsidRPr="00051770">
              <w:rPr>
                <w:b/>
                <w:bCs/>
                <w:sz w:val="22"/>
                <w:szCs w:val="22"/>
              </w:rPr>
              <w:t>4 996,6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4 603,6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  <w:lang w:val="uk-UA" w:eastAsia="uk-UA"/>
              </w:rPr>
            </w:pPr>
            <w:r w:rsidRPr="009A25CE">
              <w:rPr>
                <w:b/>
                <w:bCs/>
                <w:sz w:val="22"/>
                <w:szCs w:val="22"/>
              </w:rPr>
              <w:t>4 530,6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Pr="009A25CE" w:rsidRDefault="00571179" w:rsidP="00585979">
            <w:pPr>
              <w:ind w:right="37"/>
              <w:jc w:val="right"/>
              <w:rPr>
                <w:b/>
                <w:bCs/>
                <w:sz w:val="22"/>
                <w:szCs w:val="22"/>
              </w:rPr>
            </w:pPr>
            <w:r w:rsidRPr="009A25CE">
              <w:rPr>
                <w:b/>
                <w:bCs/>
                <w:sz w:val="22"/>
                <w:szCs w:val="22"/>
              </w:rPr>
              <w:t>56,0</w:t>
            </w:r>
          </w:p>
        </w:tc>
      </w:tr>
      <w:tr w:rsidR="00571179" w:rsidRPr="0042241F" w:rsidTr="00585979">
        <w:trPr>
          <w:trHeight w:hRule="exact" w:val="170"/>
          <w:jc w:val="center"/>
        </w:trPr>
        <w:tc>
          <w:tcPr>
            <w:tcW w:w="3624" w:type="dxa"/>
            <w:vAlign w:val="bottom"/>
          </w:tcPr>
          <w:p w:rsidR="00571179" w:rsidRPr="0042241F" w:rsidRDefault="00571179" w:rsidP="00585979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right="49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right="49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28" w:type="dxa"/>
            </w:tcMar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28" w:type="dxa"/>
            </w:tcMar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460,8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147,4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з них сільське господарство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401,1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136,9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Промисловість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2 288,4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2 053,0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E16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990,7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864,3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Будівництво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205,1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42,6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Оптова та роздрібна торгівля;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ремонт автотранспортних засобів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Pr="007E1611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і мотоциклів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781,7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405,0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Транспорт, складське господарство,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поштова та кур’єрська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730,1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657,9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283,2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287,7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89,1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складське господарство та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 xml:space="preserve">   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>допоміж</w:t>
            </w:r>
            <w:r>
              <w:rPr>
                <w:snapToGrid w:val="0"/>
                <w:color w:val="000000"/>
                <w:sz w:val="22"/>
                <w:lang w:val="uk-UA"/>
              </w:rPr>
              <w:t>на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діяльність у сфері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Pr="007E1611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транспорту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349,5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113,6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поштова та кур’єрська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92,9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80,5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Тимчасове розміщування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й організація харчування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79,6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54,1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Інформація та телекомунікації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148,1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66,3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Фінансова та страхова діяльність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254,3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179,7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Операції з нерухомим майном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44,6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Професійна, наукова та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технічна діяльність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276,3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146,8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з неї наукові дослідження</w:t>
            </w:r>
            <w:r>
              <w:rPr>
                <w:snapToGrid w:val="0"/>
                <w:color w:val="000000"/>
                <w:sz w:val="22"/>
                <w:lang w:val="uk-UA"/>
              </w:rPr>
              <w:t xml:space="preserve"> та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 xml:space="preserve">   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розробки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105,1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51,9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Діяльність у сфері адміністративно</w:t>
            </w:r>
            <w:r>
              <w:rPr>
                <w:snapToGrid w:val="0"/>
                <w:color w:val="000000"/>
                <w:sz w:val="22"/>
                <w:lang w:val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 xml:space="preserve">го 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>та допоміжного обслуговування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221,0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93,2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Державне управління й оборона;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обов’язкове соціальне страхування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555,1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373,0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Освіта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1 586,3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1 516,2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E16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478,6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1 224,6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1 175,9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1 150,4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Охорона здоров’я та надання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соціальної допомоги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1 123,3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1 040,8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E16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022,5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934,2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850,2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1 003,2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932,2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913,0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831,7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Мистецтво, спорт, розваги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tabs>
                <w:tab w:val="left" w:pos="4117"/>
              </w:tabs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та відпочинок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176,1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117,7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tabs>
                <w:tab w:val="left" w:pos="4117"/>
              </w:tabs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з них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tabs>
                <w:tab w:val="left" w:pos="4117"/>
              </w:tabs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діяльність у сфері творчості</w:t>
            </w:r>
            <w:r>
              <w:rPr>
                <w:snapToGrid w:val="0"/>
                <w:color w:val="000000"/>
                <w:sz w:val="22"/>
                <w:lang w:val="uk-UA"/>
              </w:rPr>
              <w:t>,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Pr="007E1611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мистецтва та розваг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91,6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62,4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52,3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86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40,8</w:t>
            </w: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571179" w:rsidRPr="0042241F" w:rsidTr="00585979">
        <w:trPr>
          <w:trHeight w:hRule="exact" w:val="261"/>
          <w:jc w:val="center"/>
        </w:trPr>
        <w:tc>
          <w:tcPr>
            <w:tcW w:w="3624" w:type="dxa"/>
            <w:tcBorders>
              <w:bottom w:val="single" w:sz="4" w:space="0" w:color="auto"/>
            </w:tcBorders>
            <w:vAlign w:val="bottom"/>
          </w:tcPr>
          <w:p w:rsidR="00571179" w:rsidRPr="00F72F86" w:rsidRDefault="00571179" w:rsidP="00585979">
            <w:pPr>
              <w:ind w:right="-108"/>
              <w:rPr>
                <w:snapToGrid w:val="0"/>
                <w:color w:val="000000"/>
                <w:sz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lang w:val="uk-UA"/>
              </w:rPr>
              <w:t>Надання інших видів послуг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F72F86" w:rsidRDefault="00571179" w:rsidP="00585979">
            <w:pPr>
              <w:ind w:right="49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36,2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7E1611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 w:rsidRPr="007E1611">
              <w:rPr>
                <w:sz w:val="22"/>
                <w:szCs w:val="22"/>
              </w:rPr>
              <w:t>19,9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Default="00571179" w:rsidP="00585979">
            <w:pPr>
              <w:ind w:right="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</w:tcPr>
          <w:p w:rsidR="00571179" w:rsidRDefault="00571179" w:rsidP="00585979">
            <w:pPr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</w:tr>
    </w:tbl>
    <w:p w:rsidR="00571179" w:rsidRPr="0042241F" w:rsidRDefault="00571179" w:rsidP="00571179">
      <w:pPr>
        <w:spacing w:before="60"/>
        <w:ind w:right="-62"/>
        <w:jc w:val="both"/>
        <w:rPr>
          <w:sz w:val="18"/>
          <w:szCs w:val="18"/>
          <w:lang w:val="uk-UA"/>
        </w:rPr>
      </w:pPr>
      <w:r w:rsidRPr="0042241F">
        <w:rPr>
          <w:b/>
          <w:bCs/>
          <w:sz w:val="18"/>
          <w:szCs w:val="18"/>
          <w:lang w:val="uk-UA"/>
        </w:rPr>
        <w:t xml:space="preserve">Примітка. </w:t>
      </w:r>
      <w:r w:rsidRPr="00F72F86">
        <w:rPr>
          <w:bCs/>
          <w:snapToGrid w:val="0"/>
          <w:color w:val="000000"/>
          <w:sz w:val="18"/>
          <w:szCs w:val="18"/>
          <w:lang w:val="uk-UA"/>
        </w:rPr>
        <w:t xml:space="preserve">У </w:t>
      </w:r>
      <w:r w:rsidRPr="00F72F86">
        <w:rPr>
          <w:bCs/>
          <w:sz w:val="18"/>
          <w:szCs w:val="18"/>
          <w:lang w:val="uk-UA"/>
        </w:rPr>
        <w:t>таблицях</w:t>
      </w:r>
      <w:r w:rsidRPr="00F72F86">
        <w:rPr>
          <w:sz w:val="18"/>
          <w:szCs w:val="18"/>
          <w:lang w:val="uk-UA"/>
        </w:rPr>
        <w:t xml:space="preserve"> 1.</w:t>
      </w:r>
      <w:r>
        <w:rPr>
          <w:sz w:val="18"/>
          <w:szCs w:val="18"/>
          <w:lang w:val="uk-UA"/>
        </w:rPr>
        <w:t>4</w:t>
      </w:r>
      <w:r w:rsidRPr="00F72F86">
        <w:rPr>
          <w:sz w:val="18"/>
          <w:szCs w:val="18"/>
          <w:lang w:val="uk-UA"/>
        </w:rPr>
        <w:t>–1.</w:t>
      </w:r>
      <w:r>
        <w:rPr>
          <w:sz w:val="18"/>
          <w:szCs w:val="18"/>
          <w:lang w:val="uk-UA"/>
        </w:rPr>
        <w:t>6</w:t>
      </w:r>
      <w:r w:rsidRPr="00F72F86">
        <w:rPr>
          <w:snapToGrid w:val="0"/>
          <w:color w:val="000000"/>
          <w:sz w:val="18"/>
          <w:szCs w:val="18"/>
          <w:lang w:val="uk-UA"/>
        </w:rPr>
        <w:t xml:space="preserve"> дані наведено по юридичних особах та відокремлених підрозділах юридичних осіб із кількістю працівників 10 і більше осіб (див. методологічні пояснення).  </w:t>
      </w:r>
    </w:p>
    <w:p w:rsidR="00571179" w:rsidRPr="0042241F" w:rsidRDefault="00571179" w:rsidP="00571179">
      <w:pPr>
        <w:spacing w:before="60"/>
        <w:ind w:right="-420"/>
        <w:jc w:val="both"/>
        <w:rPr>
          <w:sz w:val="18"/>
          <w:szCs w:val="18"/>
          <w:lang w:val="uk-UA"/>
        </w:rPr>
      </w:pPr>
      <w:r w:rsidRPr="00B525E2">
        <w:rPr>
          <w:b/>
          <w:bCs/>
          <w:sz w:val="18"/>
          <w:szCs w:val="18"/>
          <w:vertAlign w:val="superscript"/>
          <w:lang w:val="uk-UA"/>
        </w:rPr>
        <w:t>2</w:t>
      </w:r>
      <w:r w:rsidRPr="00B525E2">
        <w:rPr>
          <w:bCs/>
          <w:sz w:val="18"/>
          <w:szCs w:val="18"/>
          <w:vertAlign w:val="superscript"/>
          <w:lang w:val="uk-UA"/>
        </w:rPr>
        <w:t xml:space="preserve"> </w:t>
      </w:r>
      <w:r w:rsidRPr="00B525E2">
        <w:rPr>
          <w:bCs/>
          <w:sz w:val="18"/>
          <w:szCs w:val="18"/>
          <w:lang w:val="uk-UA"/>
        </w:rPr>
        <w:t>До облікової кількості  штатних працівників.</w:t>
      </w:r>
    </w:p>
    <w:p w:rsidR="00571179" w:rsidRPr="0042241F" w:rsidRDefault="00571179" w:rsidP="00571179">
      <w:pPr>
        <w:spacing w:before="60"/>
        <w:rPr>
          <w:b/>
          <w:sz w:val="28"/>
          <w:lang w:val="uk-UA"/>
        </w:rPr>
      </w:pPr>
      <w:r w:rsidRPr="0042241F">
        <w:rPr>
          <w:b/>
          <w:sz w:val="28"/>
          <w:lang w:val="uk-UA"/>
        </w:rPr>
        <w:br w:type="page"/>
      </w:r>
      <w:r w:rsidRPr="0042241F">
        <w:rPr>
          <w:b/>
          <w:sz w:val="28"/>
          <w:lang w:val="uk-UA"/>
        </w:rPr>
        <w:lastRenderedPageBreak/>
        <w:t xml:space="preserve">  </w:t>
      </w:r>
      <w:r>
        <w:rPr>
          <w:b/>
          <w:sz w:val="28"/>
          <w:lang w:val="uk-UA"/>
        </w:rPr>
        <w:t>1</w:t>
      </w:r>
      <w:r w:rsidRPr="0042241F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5</w:t>
      </w:r>
      <w:r w:rsidRPr="0042241F">
        <w:rPr>
          <w:b/>
          <w:sz w:val="28"/>
          <w:lang w:val="uk-UA"/>
        </w:rPr>
        <w:t xml:space="preserve">. Динаміка облікової кількості штатних працівників </w:t>
      </w:r>
      <w:r>
        <w:rPr>
          <w:b/>
          <w:sz w:val="28"/>
          <w:lang w:val="uk-UA"/>
        </w:rPr>
        <w:t>по</w:t>
      </w:r>
      <w:r w:rsidRPr="0042241F">
        <w:rPr>
          <w:b/>
          <w:sz w:val="28"/>
          <w:lang w:val="uk-UA"/>
        </w:rPr>
        <w:t xml:space="preserve"> регіона</w:t>
      </w:r>
      <w:r>
        <w:rPr>
          <w:b/>
          <w:sz w:val="28"/>
          <w:lang w:val="uk-UA"/>
        </w:rPr>
        <w:t>х</w:t>
      </w:r>
    </w:p>
    <w:p w:rsidR="00571179" w:rsidRPr="00687893" w:rsidRDefault="00571179" w:rsidP="00571179">
      <w:pPr>
        <w:jc w:val="center"/>
        <w:rPr>
          <w:b/>
          <w:sz w:val="22"/>
          <w:szCs w:val="22"/>
          <w:lang w:val="uk-UA"/>
        </w:rPr>
      </w:pPr>
    </w:p>
    <w:p w:rsidR="00571179" w:rsidRPr="00554A8F" w:rsidRDefault="00571179" w:rsidP="00571179">
      <w:pPr>
        <w:jc w:val="right"/>
        <w:rPr>
          <w:sz w:val="22"/>
          <w:szCs w:val="22"/>
          <w:vertAlign w:val="superscript"/>
          <w:lang w:val="uk-UA"/>
        </w:rPr>
      </w:pPr>
      <w:r w:rsidRPr="00554A8F">
        <w:rPr>
          <w:sz w:val="22"/>
          <w:szCs w:val="22"/>
          <w:lang w:val="uk-UA"/>
        </w:rPr>
        <w:t xml:space="preserve"> (на 31 грудня, тис. осіб)</w:t>
      </w:r>
    </w:p>
    <w:tbl>
      <w:tblPr>
        <w:tblW w:w="9337" w:type="dxa"/>
        <w:tblLook w:val="0000" w:firstRow="0" w:lastRow="0" w:firstColumn="0" w:lastColumn="0" w:noHBand="0" w:noVBand="0"/>
      </w:tblPr>
      <w:tblGrid>
        <w:gridCol w:w="2123"/>
        <w:gridCol w:w="1121"/>
        <w:gridCol w:w="1111"/>
        <w:gridCol w:w="1045"/>
        <w:gridCol w:w="1001"/>
        <w:gridCol w:w="16"/>
        <w:gridCol w:w="970"/>
        <w:gridCol w:w="16"/>
        <w:gridCol w:w="1085"/>
        <w:gridCol w:w="849"/>
      </w:tblGrid>
      <w:tr w:rsidR="00571179" w:rsidRPr="0042241F" w:rsidTr="00585979">
        <w:trPr>
          <w:trHeight w:val="457"/>
        </w:trPr>
        <w:tc>
          <w:tcPr>
            <w:tcW w:w="2123" w:type="dxa"/>
            <w:vMerge w:val="restar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179" w:rsidRPr="0042241F" w:rsidRDefault="00571179" w:rsidP="0058597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214" w:type="dxa"/>
            <w:gridSpan w:val="9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Облікова кількість штатних працівників</w:t>
            </w:r>
          </w:p>
        </w:tc>
      </w:tr>
      <w:tr w:rsidR="00571179" w:rsidRPr="0042241F" w:rsidTr="00585979">
        <w:trPr>
          <w:trHeight w:val="412"/>
        </w:trPr>
        <w:tc>
          <w:tcPr>
            <w:tcW w:w="212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179" w:rsidRPr="0042241F" w:rsidRDefault="00571179" w:rsidP="0058597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937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lang w:val="uk-UA"/>
              </w:rPr>
              <w:t>з них жінки</w:t>
            </w:r>
          </w:p>
        </w:tc>
      </w:tr>
      <w:tr w:rsidR="00571179" w:rsidRPr="0042241F" w:rsidTr="00585979">
        <w:trPr>
          <w:trHeight w:val="419"/>
        </w:trPr>
        <w:tc>
          <w:tcPr>
            <w:tcW w:w="212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179" w:rsidRPr="0042241F" w:rsidRDefault="00571179" w:rsidP="0058597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</w:tr>
      <w:tr w:rsidR="00571179" w:rsidRPr="0042241F" w:rsidTr="00585979">
        <w:trPr>
          <w:trHeight w:val="434"/>
        </w:trPr>
        <w:tc>
          <w:tcPr>
            <w:tcW w:w="212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179" w:rsidRPr="0042241F" w:rsidRDefault="00571179" w:rsidP="00585979">
            <w:pPr>
              <w:rPr>
                <w:sz w:val="22"/>
                <w:szCs w:val="22"/>
                <w:lang w:val="uk-UA"/>
              </w:rPr>
            </w:pPr>
            <w:bookmarkStart w:id="1" w:name="_Hlk298852499"/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bookmarkEnd w:id="1"/>
      <w:tr w:rsidR="00571179" w:rsidRPr="0042241F" w:rsidTr="00585979">
        <w:trPr>
          <w:trHeight w:hRule="exact" w:val="340"/>
        </w:trPr>
        <w:tc>
          <w:tcPr>
            <w:tcW w:w="2123" w:type="dxa"/>
            <w:tcBorders>
              <w:top w:val="double" w:sz="6" w:space="0" w:color="auto"/>
            </w:tcBorders>
            <w:vAlign w:val="center"/>
          </w:tcPr>
          <w:p w:rsidR="00571179" w:rsidRPr="0042241F" w:rsidRDefault="00571179" w:rsidP="00585979">
            <w:pPr>
              <w:spacing w:line="240" w:lineRule="exact"/>
              <w:rPr>
                <w:rFonts w:ascii="Times New Roman CYR" w:hAnsi="Times New Roman CYR"/>
                <w:sz w:val="16"/>
                <w:szCs w:val="16"/>
                <w:lang w:val="uk-UA"/>
              </w:rPr>
            </w:pPr>
          </w:p>
        </w:tc>
        <w:tc>
          <w:tcPr>
            <w:tcW w:w="1121" w:type="dxa"/>
            <w:tcBorders>
              <w:top w:val="double" w:sz="6" w:space="0" w:color="auto"/>
            </w:tcBorders>
            <w:vAlign w:val="center"/>
          </w:tcPr>
          <w:p w:rsidR="00571179" w:rsidRPr="001231DE" w:rsidRDefault="00571179" w:rsidP="00585979">
            <w:pPr>
              <w:spacing w:line="240" w:lineRule="exact"/>
              <w:rPr>
                <w:rFonts w:ascii="Times New Roman CYR" w:hAnsi="Times New Roman CYR"/>
                <w:bCs/>
                <w:sz w:val="16"/>
                <w:szCs w:val="16"/>
                <w:lang w:val="uk-UA"/>
              </w:rPr>
            </w:pPr>
          </w:p>
        </w:tc>
        <w:tc>
          <w:tcPr>
            <w:tcW w:w="1111" w:type="dxa"/>
            <w:tcBorders>
              <w:top w:val="double" w:sz="6" w:space="0" w:color="auto"/>
            </w:tcBorders>
            <w:vAlign w:val="center"/>
          </w:tcPr>
          <w:p w:rsidR="00571179" w:rsidRPr="0042241F" w:rsidRDefault="00571179" w:rsidP="00585979">
            <w:pPr>
              <w:spacing w:line="240" w:lineRule="exact"/>
              <w:rPr>
                <w:rFonts w:ascii="Times New Roman CYR" w:hAnsi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045" w:type="dxa"/>
            <w:tcBorders>
              <w:top w:val="double" w:sz="6" w:space="0" w:color="auto"/>
            </w:tcBorders>
            <w:vAlign w:val="center"/>
          </w:tcPr>
          <w:p w:rsidR="00571179" w:rsidRPr="0042241F" w:rsidRDefault="00571179" w:rsidP="00585979">
            <w:pPr>
              <w:spacing w:line="240" w:lineRule="exact"/>
              <w:rPr>
                <w:rFonts w:ascii="Times New Roman CYR" w:hAnsi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001" w:type="dxa"/>
            <w:tcBorders>
              <w:top w:val="double" w:sz="6" w:space="0" w:color="auto"/>
            </w:tcBorders>
            <w:vAlign w:val="center"/>
          </w:tcPr>
          <w:p w:rsidR="00571179" w:rsidRPr="0042241F" w:rsidRDefault="00571179" w:rsidP="00585979">
            <w:pPr>
              <w:spacing w:line="240" w:lineRule="exact"/>
              <w:rPr>
                <w:rFonts w:ascii="Times New Roman CYR" w:hAnsi="Times New Roman CYR"/>
                <w:b/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gridSpan w:val="2"/>
            <w:tcBorders>
              <w:top w:val="double" w:sz="6" w:space="0" w:color="auto"/>
            </w:tcBorders>
            <w:vAlign w:val="center"/>
          </w:tcPr>
          <w:p w:rsidR="00571179" w:rsidRPr="0042241F" w:rsidRDefault="00571179" w:rsidP="00585979">
            <w:pPr>
              <w:spacing w:line="240" w:lineRule="exact"/>
              <w:rPr>
                <w:rFonts w:ascii="Times New Roman CYR" w:hAnsi="Times New Roman CYR"/>
                <w:b/>
                <w:sz w:val="16"/>
                <w:szCs w:val="16"/>
                <w:lang w:val="uk-UA"/>
              </w:rPr>
            </w:pPr>
          </w:p>
        </w:tc>
        <w:tc>
          <w:tcPr>
            <w:tcW w:w="1101" w:type="dxa"/>
            <w:gridSpan w:val="2"/>
            <w:tcBorders>
              <w:top w:val="double" w:sz="6" w:space="0" w:color="auto"/>
            </w:tcBorders>
            <w:vAlign w:val="center"/>
          </w:tcPr>
          <w:p w:rsidR="00571179" w:rsidRPr="0042241F" w:rsidRDefault="00571179" w:rsidP="00585979">
            <w:pPr>
              <w:spacing w:line="240" w:lineRule="exact"/>
              <w:rPr>
                <w:rFonts w:ascii="Times New Roman CYR" w:hAnsi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double" w:sz="6" w:space="0" w:color="auto"/>
            </w:tcBorders>
            <w:vAlign w:val="center"/>
          </w:tcPr>
          <w:p w:rsidR="00571179" w:rsidRPr="0042241F" w:rsidRDefault="00571179" w:rsidP="00585979">
            <w:pPr>
              <w:spacing w:line="240" w:lineRule="exact"/>
              <w:rPr>
                <w:rFonts w:ascii="Times New Roman CYR" w:hAnsi="Times New Roman CYR"/>
                <w:b/>
                <w:bCs/>
                <w:sz w:val="16"/>
                <w:szCs w:val="16"/>
                <w:lang w:val="uk-UA"/>
              </w:rPr>
            </w:pPr>
          </w:p>
        </w:tc>
      </w:tr>
      <w:tr w:rsidR="00571179" w:rsidRPr="0042241F" w:rsidTr="00585979">
        <w:trPr>
          <w:trHeight w:hRule="exact" w:val="363"/>
        </w:trPr>
        <w:tc>
          <w:tcPr>
            <w:tcW w:w="2123" w:type="dxa"/>
            <w:vAlign w:val="bottom"/>
          </w:tcPr>
          <w:p w:rsidR="00571179" w:rsidRPr="0042241F" w:rsidRDefault="00571179" w:rsidP="00585979">
            <w:pP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bookmarkStart w:id="2" w:name="_Hlk353355661"/>
            <w:r w:rsidRPr="0042241F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9 022,4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8 204,8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C56C0" w:rsidRDefault="00571179" w:rsidP="00585979">
            <w:pPr>
              <w:jc w:val="right"/>
              <w:rPr>
                <w:b/>
                <w:bCs/>
                <w:sz w:val="22"/>
                <w:szCs w:val="22"/>
              </w:rPr>
            </w:pPr>
            <w:r w:rsidRPr="00FC56C0">
              <w:rPr>
                <w:b/>
                <w:bCs/>
                <w:sz w:val="22"/>
                <w:szCs w:val="22"/>
              </w:rPr>
              <w:t>8 088,0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F72F86">
              <w:rPr>
                <w:b/>
                <w:bCs/>
                <w:sz w:val="22"/>
                <w:szCs w:val="22"/>
                <w:lang w:val="uk-UA"/>
              </w:rPr>
              <w:t>4 996,6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603,6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AA1A7D" w:rsidRDefault="00571179" w:rsidP="0058597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AA1A7D">
              <w:rPr>
                <w:b/>
                <w:bCs/>
                <w:sz w:val="22"/>
                <w:szCs w:val="22"/>
                <w:lang w:val="uk-UA"/>
              </w:rPr>
              <w:t>4 530,6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AA1A7D" w:rsidRDefault="00571179" w:rsidP="0058597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AA1A7D">
              <w:rPr>
                <w:b/>
                <w:bCs/>
                <w:sz w:val="22"/>
                <w:szCs w:val="22"/>
                <w:lang w:val="uk-UA"/>
              </w:rPr>
              <w:t>56,0</w:t>
            </w:r>
          </w:p>
        </w:tc>
      </w:tr>
      <w:tr w:rsidR="00571179" w:rsidRPr="0042241F" w:rsidTr="00585979">
        <w:trPr>
          <w:trHeight w:hRule="exact" w:val="340"/>
        </w:trPr>
        <w:tc>
          <w:tcPr>
            <w:tcW w:w="2123" w:type="dxa"/>
            <w:vAlign w:val="bottom"/>
          </w:tcPr>
          <w:p w:rsidR="00571179" w:rsidRPr="0042241F" w:rsidRDefault="00571179" w:rsidP="0058597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Вінницька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299,3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169,0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A667BC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161,</w:t>
            </w: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Волинська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194,3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116,5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878,0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465,8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Донецька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925,3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491,6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A667BC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1A152B">
              <w:rPr>
                <w:sz w:val="22"/>
                <w:szCs w:val="22"/>
              </w:rPr>
              <w:t>242,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238,0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137,2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132,3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188,7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117,5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114,9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Запорізька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408,7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378,7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222,7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215,7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219,5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uk-UA"/>
              </w:rPr>
              <w:t>09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129,9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126,1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Київська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358,2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188,1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A667BC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1A152B">
              <w:rPr>
                <w:sz w:val="22"/>
                <w:szCs w:val="22"/>
              </w:rPr>
              <w:t>181,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189,0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103,5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98,9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Луганська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141,2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74,1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82,3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Львівська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522,4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294,3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287,5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218,0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121,7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117,6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Одеська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473,6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266,9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255,7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Полтавська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346,2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181,0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170,7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Рівненська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203,0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193,4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122,2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120,3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Сумська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233,5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128,6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126,2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174,3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104,0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98,7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Харківська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609,5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334,5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328,9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Херсонська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182,5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106,8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102,8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230,9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130,5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128,4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Черкаська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235,7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132,3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  <w:lang w:val="uk-UA"/>
              </w:rPr>
              <w:t>8</w:t>
            </w:r>
            <w:r w:rsidRPr="001A152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134,3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80,4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75,6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11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206,7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195,8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194,7</w:t>
            </w:r>
          </w:p>
        </w:tc>
        <w:tc>
          <w:tcPr>
            <w:tcW w:w="10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118,0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Pr="001A152B" w:rsidRDefault="00571179" w:rsidP="00585979">
            <w:pPr>
              <w:jc w:val="right"/>
              <w:rPr>
                <w:sz w:val="22"/>
                <w:szCs w:val="22"/>
              </w:rPr>
            </w:pPr>
            <w:r w:rsidRPr="001A152B">
              <w:rPr>
                <w:sz w:val="22"/>
                <w:szCs w:val="22"/>
              </w:rPr>
              <w:t>113,8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</w:tr>
      <w:tr w:rsidR="00571179" w:rsidRPr="0042241F" w:rsidTr="00585979">
        <w:trPr>
          <w:trHeight w:hRule="exact" w:val="397"/>
        </w:trPr>
        <w:tc>
          <w:tcPr>
            <w:tcW w:w="2123" w:type="dxa"/>
            <w:tcBorders>
              <w:bottom w:val="single" w:sz="4" w:space="0" w:color="auto"/>
            </w:tcBorders>
            <w:tcMar>
              <w:left w:w="170" w:type="dxa"/>
            </w:tcMar>
            <w:vAlign w:val="bottom"/>
          </w:tcPr>
          <w:p w:rsidR="00571179" w:rsidRPr="0042241F" w:rsidRDefault="00571179" w:rsidP="00585979">
            <w:pPr>
              <w:ind w:firstLine="28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м.Київ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1 211,6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1 153,2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1 148,7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659,5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643,2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</w:tbl>
    <w:bookmarkEnd w:id="2"/>
    <w:p w:rsidR="00571179" w:rsidRPr="0042241F" w:rsidRDefault="00571179" w:rsidP="00571179">
      <w:pPr>
        <w:spacing w:before="120"/>
        <w:ind w:right="-422"/>
        <w:jc w:val="both"/>
        <w:rPr>
          <w:sz w:val="18"/>
          <w:szCs w:val="18"/>
          <w:lang w:val="uk-UA"/>
        </w:rPr>
      </w:pPr>
      <w:r>
        <w:rPr>
          <w:sz w:val="18"/>
          <w:szCs w:val="18"/>
          <w:vertAlign w:val="superscript"/>
          <w:lang w:val="uk-UA"/>
        </w:rPr>
        <w:t>2</w:t>
      </w:r>
      <w:r w:rsidRPr="0042241F">
        <w:rPr>
          <w:bCs/>
          <w:sz w:val="18"/>
          <w:szCs w:val="18"/>
          <w:lang w:val="uk-UA"/>
        </w:rPr>
        <w:t xml:space="preserve"> До облікової кількості  штатних працівників</w:t>
      </w:r>
      <w:r>
        <w:rPr>
          <w:bCs/>
          <w:sz w:val="18"/>
          <w:szCs w:val="18"/>
          <w:lang w:val="uk-UA"/>
        </w:rPr>
        <w:t>.</w:t>
      </w:r>
    </w:p>
    <w:p w:rsidR="00571179" w:rsidRPr="0042241F" w:rsidRDefault="00571179" w:rsidP="00571179">
      <w:pPr>
        <w:rPr>
          <w:sz w:val="18"/>
          <w:szCs w:val="18"/>
          <w:lang w:val="uk-UA"/>
        </w:rPr>
      </w:pPr>
      <w:r w:rsidRPr="0042241F">
        <w:rPr>
          <w:sz w:val="22"/>
          <w:szCs w:val="22"/>
          <w:lang w:val="uk-UA"/>
        </w:rPr>
        <w:br w:type="page"/>
      </w:r>
      <w:r w:rsidRPr="0042241F">
        <w:rPr>
          <w:b/>
          <w:sz w:val="28"/>
          <w:lang w:val="uk-UA"/>
        </w:rPr>
        <w:lastRenderedPageBreak/>
        <w:t xml:space="preserve">  </w:t>
      </w:r>
      <w:r>
        <w:rPr>
          <w:b/>
          <w:sz w:val="28"/>
          <w:lang w:val="uk-UA"/>
        </w:rPr>
        <w:t>1</w:t>
      </w:r>
      <w:r w:rsidRPr="0042241F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6</w:t>
      </w:r>
      <w:r w:rsidRPr="0042241F">
        <w:rPr>
          <w:b/>
          <w:sz w:val="28"/>
          <w:lang w:val="uk-UA"/>
        </w:rPr>
        <w:t>. Динаміка облікової кількості штатних працівників за видами</w:t>
      </w:r>
    </w:p>
    <w:p w:rsidR="00571179" w:rsidRPr="0042241F" w:rsidRDefault="00571179" w:rsidP="00571179">
      <w:pPr>
        <w:rPr>
          <w:b/>
          <w:sz w:val="28"/>
          <w:lang w:val="uk-UA"/>
        </w:rPr>
      </w:pPr>
      <w:r w:rsidRPr="0042241F">
        <w:rPr>
          <w:b/>
          <w:sz w:val="28"/>
          <w:lang w:val="uk-UA"/>
        </w:rPr>
        <w:t xml:space="preserve">         економічної діяльності </w:t>
      </w:r>
      <w:r>
        <w:rPr>
          <w:b/>
          <w:sz w:val="28"/>
          <w:lang w:val="uk-UA"/>
        </w:rPr>
        <w:t xml:space="preserve">у </w:t>
      </w:r>
      <w:r w:rsidRPr="0042241F">
        <w:rPr>
          <w:b/>
          <w:sz w:val="28"/>
          <w:lang w:val="uk-UA"/>
        </w:rPr>
        <w:t>промисловості</w:t>
      </w:r>
    </w:p>
    <w:p w:rsidR="00571179" w:rsidRPr="0042241F" w:rsidRDefault="00571179" w:rsidP="00571179">
      <w:pPr>
        <w:jc w:val="right"/>
        <w:rPr>
          <w:sz w:val="22"/>
          <w:szCs w:val="22"/>
          <w:vertAlign w:val="superscript"/>
          <w:lang w:val="uk-UA"/>
        </w:rPr>
      </w:pPr>
      <w:r w:rsidRPr="0042241F">
        <w:rPr>
          <w:sz w:val="22"/>
          <w:szCs w:val="22"/>
          <w:lang w:val="uk-UA"/>
        </w:rPr>
        <w:t>(на 31 грудня, тис. осіб)</w:t>
      </w:r>
    </w:p>
    <w:tbl>
      <w:tblPr>
        <w:tblW w:w="9515" w:type="dxa"/>
        <w:tblLayout w:type="fixed"/>
        <w:tblLook w:val="0000" w:firstRow="0" w:lastRow="0" w:firstColumn="0" w:lastColumn="0" w:noHBand="0" w:noVBand="0"/>
      </w:tblPr>
      <w:tblGrid>
        <w:gridCol w:w="3636"/>
        <w:gridCol w:w="852"/>
        <w:gridCol w:w="883"/>
        <w:gridCol w:w="866"/>
        <w:gridCol w:w="883"/>
        <w:gridCol w:w="818"/>
        <w:gridCol w:w="904"/>
        <w:gridCol w:w="673"/>
      </w:tblGrid>
      <w:tr w:rsidR="00571179" w:rsidRPr="0042241F" w:rsidTr="00585979">
        <w:trPr>
          <w:trHeight w:val="151"/>
        </w:trPr>
        <w:tc>
          <w:tcPr>
            <w:tcW w:w="3636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879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lang w:val="uk-UA"/>
              </w:rPr>
            </w:pPr>
            <w:r w:rsidRPr="0042241F">
              <w:rPr>
                <w:sz w:val="22"/>
                <w:lang w:val="uk-UA"/>
              </w:rPr>
              <w:t>Облікова кількість штатних працівників</w:t>
            </w:r>
          </w:p>
        </w:tc>
      </w:tr>
      <w:tr w:rsidR="00571179" w:rsidRPr="0042241F" w:rsidTr="00585979">
        <w:trPr>
          <w:trHeight w:val="181"/>
        </w:trPr>
        <w:tc>
          <w:tcPr>
            <w:tcW w:w="36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179" w:rsidRPr="0042241F" w:rsidRDefault="00571179" w:rsidP="0058597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278" w:type="dxa"/>
            <w:gridSpan w:val="4"/>
            <w:tcBorders>
              <w:left w:val="single" w:sz="4" w:space="0" w:color="auto"/>
            </w:tcBorders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lang w:val="uk-UA"/>
              </w:rPr>
              <w:t>з них жінки</w:t>
            </w:r>
          </w:p>
        </w:tc>
      </w:tr>
      <w:tr w:rsidR="00571179" w:rsidRPr="0042241F" w:rsidTr="00585979">
        <w:trPr>
          <w:trHeight w:val="108"/>
        </w:trPr>
        <w:tc>
          <w:tcPr>
            <w:tcW w:w="36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179" w:rsidRPr="0042241F" w:rsidRDefault="00571179" w:rsidP="0058597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</w:tr>
      <w:tr w:rsidR="00571179" w:rsidRPr="0042241F" w:rsidTr="00585979">
        <w:trPr>
          <w:trHeight w:val="311"/>
        </w:trPr>
        <w:tc>
          <w:tcPr>
            <w:tcW w:w="363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179" w:rsidRPr="0042241F" w:rsidRDefault="00571179" w:rsidP="0058597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71179" w:rsidRPr="0042241F" w:rsidRDefault="00571179" w:rsidP="00585979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 w:rsidRPr="0042241F">
              <w:rPr>
                <w:sz w:val="22"/>
                <w:szCs w:val="22"/>
                <w:lang w:val="uk-UA"/>
              </w:rPr>
              <w:t>%</w:t>
            </w:r>
            <w:r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71179" w:rsidRPr="0042241F" w:rsidTr="00585979">
        <w:trPr>
          <w:trHeight w:hRule="exact" w:val="226"/>
        </w:trPr>
        <w:tc>
          <w:tcPr>
            <w:tcW w:w="3636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83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66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83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18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04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73" w:type="dxa"/>
            <w:tcBorders>
              <w:top w:val="double" w:sz="6" w:space="0" w:color="auto"/>
            </w:tcBorders>
            <w:vAlign w:val="bottom"/>
          </w:tcPr>
          <w:p w:rsidR="00571179" w:rsidRPr="0042241F" w:rsidRDefault="00571179" w:rsidP="00585979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</w:tr>
      <w:tr w:rsidR="00571179" w:rsidRPr="0042241F" w:rsidTr="00585979">
        <w:trPr>
          <w:trHeight w:hRule="exact" w:val="272"/>
        </w:trPr>
        <w:tc>
          <w:tcPr>
            <w:tcW w:w="3636" w:type="dxa"/>
            <w:vAlign w:val="bottom"/>
          </w:tcPr>
          <w:p w:rsidR="00571179" w:rsidRPr="0042241F" w:rsidRDefault="00571179" w:rsidP="00585979">
            <w:pPr>
              <w:ind w:left="-117" w:right="-156"/>
              <w:rPr>
                <w:b/>
                <w:sz w:val="22"/>
                <w:szCs w:val="22"/>
                <w:lang w:val="uk-UA"/>
              </w:rPr>
            </w:pPr>
            <w:r w:rsidRPr="0042241F">
              <w:rPr>
                <w:b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2E5B07" w:rsidRDefault="00571179" w:rsidP="00585979">
            <w:pPr>
              <w:ind w:left="-108"/>
              <w:jc w:val="right"/>
              <w:rPr>
                <w:b/>
                <w:sz w:val="22"/>
                <w:szCs w:val="22"/>
                <w:lang w:val="uk-UA"/>
              </w:rPr>
            </w:pPr>
            <w:r w:rsidRPr="002E5B07">
              <w:rPr>
                <w:b/>
                <w:sz w:val="22"/>
                <w:szCs w:val="22"/>
                <w:lang w:val="uk-UA"/>
              </w:rPr>
              <w:t>2 288,4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42241F" w:rsidRDefault="00571179" w:rsidP="00585979">
            <w:pPr>
              <w:ind w:left="-130"/>
              <w:jc w:val="right"/>
              <w:rPr>
                <w:b/>
                <w:sz w:val="22"/>
                <w:szCs w:val="22"/>
                <w:lang w:val="uk-UA"/>
              </w:rPr>
            </w:pPr>
            <w:r w:rsidRPr="005277E0">
              <w:rPr>
                <w:b/>
                <w:sz w:val="22"/>
                <w:szCs w:val="22"/>
                <w:lang w:val="uk-UA"/>
              </w:rPr>
              <w:t>2 053,0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6028B" w:rsidRDefault="00571179" w:rsidP="00585979">
            <w:pPr>
              <w:ind w:left="-234" w:firstLine="142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16028B">
              <w:rPr>
                <w:b/>
                <w:sz w:val="22"/>
                <w:szCs w:val="22"/>
              </w:rPr>
              <w:t>1 990,7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16028B" w:rsidRDefault="00571179" w:rsidP="00585979">
            <w:pPr>
              <w:ind w:left="-203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16028B">
              <w:rPr>
                <w:b/>
                <w:bCs/>
                <w:sz w:val="22"/>
                <w:szCs w:val="22"/>
                <w:lang w:val="uk-UA"/>
              </w:rPr>
              <w:t>864,3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782,3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1179" w:rsidRPr="00697451" w:rsidRDefault="00571179" w:rsidP="00585979">
            <w:pPr>
              <w:ind w:right="53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697451">
              <w:rPr>
                <w:b/>
                <w:sz w:val="22"/>
                <w:szCs w:val="22"/>
              </w:rPr>
              <w:t>761,6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697451" w:rsidRDefault="00571179" w:rsidP="00585979">
            <w:pPr>
              <w:jc w:val="right"/>
              <w:rPr>
                <w:b/>
                <w:sz w:val="22"/>
                <w:szCs w:val="22"/>
              </w:rPr>
            </w:pPr>
            <w:r w:rsidRPr="00697451">
              <w:rPr>
                <w:b/>
                <w:sz w:val="22"/>
                <w:szCs w:val="22"/>
              </w:rPr>
              <w:t>38,3</w:t>
            </w:r>
          </w:p>
        </w:tc>
      </w:tr>
      <w:tr w:rsidR="00571179" w:rsidRPr="0042241F" w:rsidTr="00585979">
        <w:trPr>
          <w:trHeight w:hRule="exact" w:val="118"/>
        </w:trPr>
        <w:tc>
          <w:tcPr>
            <w:tcW w:w="3636" w:type="dxa"/>
            <w:vAlign w:val="bottom"/>
          </w:tcPr>
          <w:p w:rsidR="00571179" w:rsidRPr="0042241F" w:rsidRDefault="00571179" w:rsidP="00585979">
            <w:pPr>
              <w:ind w:left="-60" w:right="-156" w:firstLine="142"/>
              <w:rPr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30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42241F" w:rsidRDefault="00571179" w:rsidP="00585979">
            <w:pPr>
              <w:ind w:left="-130" w:right="-1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57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42241F" w:rsidRDefault="00571179" w:rsidP="00585979">
            <w:pPr>
              <w:ind w:left="-160" w:right="-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57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>’</w:t>
            </w: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312,9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253,2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78,6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  <w:tr w:rsidR="00571179" w:rsidRPr="00B525E2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169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з них добування кам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>’</w:t>
            </w: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A667BC" w:rsidRDefault="00571179" w:rsidP="00585979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820E3B" w:rsidRDefault="00571179" w:rsidP="00585979">
            <w:pPr>
              <w:ind w:left="-234" w:firstLine="142"/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A667BC" w:rsidRDefault="00571179" w:rsidP="00585979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820E3B" w:rsidRDefault="00571179" w:rsidP="00585979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820E3B" w:rsidRDefault="00571179" w:rsidP="00585979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169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165,6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41,0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57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1 486,4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1 341,9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1 311,8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607,5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315,7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149,2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F72F86">
              <w:rPr>
                <w:bCs/>
                <w:sz w:val="22"/>
                <w:szCs w:val="22"/>
                <w:lang w:val="uk-UA"/>
              </w:rPr>
              <w:t xml:space="preserve"> одягу, шкіри, виробів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80,5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62,9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74,2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28,7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32,0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11,1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75,6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30,9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фармацевтичних продуктів і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фармацевтичних препаратів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23,0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пласт</w:t>
            </w:r>
            <w:r>
              <w:rPr>
                <w:bCs/>
                <w:sz w:val="22"/>
                <w:szCs w:val="22"/>
                <w:lang w:val="uk-UA"/>
              </w:rPr>
              <w:t>ма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>-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F72F86">
              <w:rPr>
                <w:bCs/>
                <w:sz w:val="22"/>
                <w:szCs w:val="22"/>
                <w:lang w:val="uk-UA"/>
              </w:rPr>
              <w:t xml:space="preserve"> виробів; іншої неметалевої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122,4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металургійне виробництво, </w:t>
            </w: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F72F8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F72F86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268,2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85,9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F72F86">
              <w:rPr>
                <w:snapToGrid w:val="0"/>
                <w:color w:val="000000"/>
                <w:sz w:val="22"/>
                <w:lang w:val="uk-UA"/>
              </w:rPr>
              <w:t>’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33,5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15,3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58,1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203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22,7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45405D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45405D">
              <w:rPr>
                <w:bCs/>
                <w:sz w:val="22"/>
                <w:szCs w:val="22"/>
                <w:lang w:val="uk-UA"/>
              </w:rPr>
              <w:t xml:space="preserve">виробництво машин і </w:t>
            </w:r>
          </w:p>
        </w:tc>
        <w:tc>
          <w:tcPr>
            <w:tcW w:w="852" w:type="dxa"/>
            <w:vAlign w:val="bottom"/>
          </w:tcPr>
          <w:p w:rsidR="00571179" w:rsidRPr="0042241F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vAlign w:val="bottom"/>
          </w:tcPr>
          <w:p w:rsidR="00571179" w:rsidRPr="0042241F" w:rsidRDefault="00571179" w:rsidP="00585979">
            <w:pPr>
              <w:ind w:left="-160" w:right="-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45405D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45405D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45405D">
              <w:rPr>
                <w:bCs/>
                <w:sz w:val="22"/>
                <w:szCs w:val="22"/>
                <w:lang w:val="uk-UA"/>
              </w:rPr>
              <w:t>, не віднесених</w:t>
            </w:r>
          </w:p>
        </w:tc>
        <w:tc>
          <w:tcPr>
            <w:tcW w:w="852" w:type="dxa"/>
            <w:vAlign w:val="bottom"/>
          </w:tcPr>
          <w:p w:rsidR="00571179" w:rsidRPr="0042241F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vAlign w:val="bottom"/>
          </w:tcPr>
          <w:p w:rsidR="00571179" w:rsidRPr="0042241F" w:rsidRDefault="00571179" w:rsidP="00585979">
            <w:pPr>
              <w:ind w:left="-160" w:right="-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45405D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45405D">
              <w:rPr>
                <w:bCs/>
                <w:sz w:val="22"/>
                <w:szCs w:val="22"/>
                <w:lang w:val="uk-UA"/>
              </w:rPr>
              <w:t>до інших угруповань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136,5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43,6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852" w:type="dxa"/>
            <w:vAlign w:val="bottom"/>
          </w:tcPr>
          <w:p w:rsidR="00571179" w:rsidRPr="0042241F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852" w:type="dxa"/>
            <w:vAlign w:val="bottom"/>
          </w:tcPr>
          <w:p w:rsidR="00571179" w:rsidRPr="0042241F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160,1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71,6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виробництво меблів, іншої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>продукції,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F72F86">
              <w:rPr>
                <w:bCs/>
                <w:sz w:val="22"/>
                <w:szCs w:val="22"/>
                <w:lang w:val="uk-UA"/>
              </w:rPr>
              <w:t xml:space="preserve">ремонт і монтаж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227" w:right="-146" w:hanging="51"/>
              <w:outlineLvl w:val="0"/>
              <w:rPr>
                <w:bCs/>
                <w:sz w:val="22"/>
                <w:szCs w:val="22"/>
                <w:lang w:val="uk-UA"/>
              </w:rPr>
            </w:pPr>
            <w:r w:rsidRPr="00F72F86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F72F86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F72F86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106,6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31,8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84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84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358,0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125,9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84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0"/>
                <w:szCs w:val="20"/>
              </w:rPr>
            </w:pPr>
          </w:p>
        </w:tc>
      </w:tr>
      <w:tr w:rsidR="00571179" w:rsidRPr="0042241F" w:rsidTr="00585979">
        <w:trPr>
          <w:trHeight w:hRule="exact" w:val="255"/>
        </w:trPr>
        <w:tc>
          <w:tcPr>
            <w:tcW w:w="36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84" w:right="-1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72F86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ind w:left="-108"/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131,1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ind w:left="-234" w:firstLine="142"/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Pr="00F72F86" w:rsidRDefault="00571179" w:rsidP="00585979">
            <w:pPr>
              <w:jc w:val="right"/>
              <w:rPr>
                <w:sz w:val="22"/>
                <w:szCs w:val="22"/>
                <w:lang w:val="uk-UA"/>
              </w:rPr>
            </w:pPr>
            <w:r w:rsidRPr="00F72F86">
              <w:rPr>
                <w:sz w:val="22"/>
                <w:szCs w:val="22"/>
                <w:lang w:val="uk-UA"/>
              </w:rPr>
              <w:t>52,3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179" w:rsidRDefault="00571179" w:rsidP="005859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</w:tr>
    </w:tbl>
    <w:p w:rsidR="003F60C5" w:rsidRPr="009E7EC6" w:rsidRDefault="00571179" w:rsidP="00571179">
      <w:pPr>
        <w:spacing w:before="60"/>
        <w:ind w:left="720" w:hanging="720"/>
        <w:rPr>
          <w:sz w:val="18"/>
          <w:szCs w:val="18"/>
          <w:lang w:val="uk-UA"/>
        </w:rPr>
      </w:pPr>
      <w:r>
        <w:rPr>
          <w:b/>
          <w:sz w:val="18"/>
          <w:szCs w:val="18"/>
          <w:vertAlign w:val="superscript"/>
          <w:lang w:val="uk-UA"/>
        </w:rPr>
        <w:t xml:space="preserve">2 </w:t>
      </w:r>
      <w:r w:rsidRPr="0042241F">
        <w:rPr>
          <w:bCs/>
          <w:sz w:val="18"/>
          <w:szCs w:val="18"/>
          <w:lang w:val="uk-UA"/>
        </w:rPr>
        <w:t>До облікової кількості штатних пра</w:t>
      </w:r>
      <w:bookmarkStart w:id="3" w:name="_GoBack"/>
      <w:bookmarkEnd w:id="3"/>
      <w:r w:rsidRPr="0042241F">
        <w:rPr>
          <w:bCs/>
          <w:sz w:val="18"/>
          <w:szCs w:val="18"/>
          <w:lang w:val="uk-UA"/>
        </w:rPr>
        <w:t>цівників</w:t>
      </w:r>
      <w:r>
        <w:rPr>
          <w:bCs/>
          <w:sz w:val="18"/>
          <w:szCs w:val="18"/>
          <w:lang w:val="uk-UA"/>
        </w:rPr>
        <w:t>.</w:t>
      </w:r>
      <w:r w:rsidRPr="0042241F">
        <w:rPr>
          <w:b/>
          <w:sz w:val="28"/>
          <w:lang w:val="uk-UA"/>
        </w:rPr>
        <w:t xml:space="preserve"> </w:t>
      </w:r>
    </w:p>
    <w:sectPr w:rsidR="003F60C5" w:rsidRPr="009E7EC6" w:rsidSect="00B02543">
      <w:headerReference w:type="default" r:id="rId9"/>
      <w:pgSz w:w="11906" w:h="16838" w:code="9"/>
      <w:pgMar w:top="1418" w:right="1304" w:bottom="1276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0E0" w:rsidRDefault="006140E0">
      <w:r>
        <w:separator/>
      </w:r>
    </w:p>
  </w:endnote>
  <w:endnote w:type="continuationSeparator" w:id="0">
    <w:p w:rsidR="006140E0" w:rsidRDefault="0061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0E0" w:rsidRDefault="006140E0">
      <w:r>
        <w:separator/>
      </w:r>
    </w:p>
  </w:footnote>
  <w:footnote w:type="continuationSeparator" w:id="0">
    <w:p w:rsidR="006140E0" w:rsidRDefault="00614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7A1" w:rsidRDefault="009167A1" w:rsidP="00B65EEC">
    <w:pPr>
      <w:pStyle w:val="a4"/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>НАЙМАНІ ПРАЦІВНИКИ</w:t>
    </w:r>
  </w:p>
  <w:p w:rsidR="009167A1" w:rsidRPr="00485F23" w:rsidRDefault="009167A1" w:rsidP="00B65EEC">
    <w:pPr>
      <w:pStyle w:val="a4"/>
      <w:jc w:val="center"/>
      <w:rPr>
        <w:sz w:val="16"/>
        <w:szCs w:val="16"/>
        <w:lang w:val="uk-UA"/>
      </w:rPr>
    </w:pPr>
    <w:r w:rsidRPr="00485F23">
      <w:rPr>
        <w:sz w:val="16"/>
        <w:szCs w:val="16"/>
        <w:lang w:val="uk-UA"/>
      </w:rPr>
      <w:t>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FB0F4F"/>
    <w:multiLevelType w:val="multilevel"/>
    <w:tmpl w:val="D99A837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">
    <w:nsid w:val="6F8A598C"/>
    <w:multiLevelType w:val="multilevel"/>
    <w:tmpl w:val="1C74E6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690"/>
        </w:tabs>
        <w:ind w:left="6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60"/>
        </w:tabs>
        <w:ind w:left="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0"/>
        </w:tabs>
        <w:ind w:left="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90"/>
        </w:tabs>
        <w:ind w:left="1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90"/>
        </w:tabs>
        <w:ind w:left="15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0"/>
        </w:tabs>
        <w:ind w:left="1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70"/>
    <w:rsid w:val="00003C7D"/>
    <w:rsid w:val="0000459D"/>
    <w:rsid w:val="000076B1"/>
    <w:rsid w:val="00016CAD"/>
    <w:rsid w:val="00017CA2"/>
    <w:rsid w:val="00020683"/>
    <w:rsid w:val="00022E15"/>
    <w:rsid w:val="0002416E"/>
    <w:rsid w:val="000269DF"/>
    <w:rsid w:val="000355CD"/>
    <w:rsid w:val="00040D25"/>
    <w:rsid w:val="000448C3"/>
    <w:rsid w:val="00045D96"/>
    <w:rsid w:val="00050C64"/>
    <w:rsid w:val="00053673"/>
    <w:rsid w:val="000564C7"/>
    <w:rsid w:val="00061E9F"/>
    <w:rsid w:val="00062DE3"/>
    <w:rsid w:val="00066567"/>
    <w:rsid w:val="00080E77"/>
    <w:rsid w:val="0008528E"/>
    <w:rsid w:val="00086E55"/>
    <w:rsid w:val="00087A38"/>
    <w:rsid w:val="00090AB7"/>
    <w:rsid w:val="00092AEE"/>
    <w:rsid w:val="000A7F35"/>
    <w:rsid w:val="000B1398"/>
    <w:rsid w:val="000B32B8"/>
    <w:rsid w:val="000C6489"/>
    <w:rsid w:val="000D2673"/>
    <w:rsid w:val="000D26EB"/>
    <w:rsid w:val="000D47C2"/>
    <w:rsid w:val="000D7ABE"/>
    <w:rsid w:val="000E3A87"/>
    <w:rsid w:val="000E4377"/>
    <w:rsid w:val="000E4E67"/>
    <w:rsid w:val="000E6AC0"/>
    <w:rsid w:val="000E6F8A"/>
    <w:rsid w:val="000F27B3"/>
    <w:rsid w:val="000F382E"/>
    <w:rsid w:val="000F3EA9"/>
    <w:rsid w:val="000F4FE2"/>
    <w:rsid w:val="000F5236"/>
    <w:rsid w:val="000F588A"/>
    <w:rsid w:val="001047A3"/>
    <w:rsid w:val="001055EB"/>
    <w:rsid w:val="001156AA"/>
    <w:rsid w:val="00120417"/>
    <w:rsid w:val="0012212C"/>
    <w:rsid w:val="001231DE"/>
    <w:rsid w:val="00135353"/>
    <w:rsid w:val="00135E78"/>
    <w:rsid w:val="00136717"/>
    <w:rsid w:val="0014207B"/>
    <w:rsid w:val="00144780"/>
    <w:rsid w:val="00145E19"/>
    <w:rsid w:val="00146BC7"/>
    <w:rsid w:val="0016185F"/>
    <w:rsid w:val="00161CEE"/>
    <w:rsid w:val="00162035"/>
    <w:rsid w:val="00164D51"/>
    <w:rsid w:val="001651C5"/>
    <w:rsid w:val="00182175"/>
    <w:rsid w:val="0018302E"/>
    <w:rsid w:val="001842BC"/>
    <w:rsid w:val="0018504B"/>
    <w:rsid w:val="00195919"/>
    <w:rsid w:val="001A152B"/>
    <w:rsid w:val="001A2DF8"/>
    <w:rsid w:val="001A7738"/>
    <w:rsid w:val="001B0375"/>
    <w:rsid w:val="001B2936"/>
    <w:rsid w:val="001B5A19"/>
    <w:rsid w:val="001B5D4A"/>
    <w:rsid w:val="001C6148"/>
    <w:rsid w:val="001D07C1"/>
    <w:rsid w:val="001D1BAC"/>
    <w:rsid w:val="001D223E"/>
    <w:rsid w:val="001D333A"/>
    <w:rsid w:val="001D5B2F"/>
    <w:rsid w:val="001E14BA"/>
    <w:rsid w:val="001E4AA5"/>
    <w:rsid w:val="001E712B"/>
    <w:rsid w:val="001F750D"/>
    <w:rsid w:val="00205AEE"/>
    <w:rsid w:val="00207900"/>
    <w:rsid w:val="00211D16"/>
    <w:rsid w:val="002232F7"/>
    <w:rsid w:val="00223C5F"/>
    <w:rsid w:val="0022508F"/>
    <w:rsid w:val="00227010"/>
    <w:rsid w:val="00235AE0"/>
    <w:rsid w:val="00246A87"/>
    <w:rsid w:val="00250FA8"/>
    <w:rsid w:val="00251FE7"/>
    <w:rsid w:val="002561BC"/>
    <w:rsid w:val="00263DE0"/>
    <w:rsid w:val="00263FB6"/>
    <w:rsid w:val="00273ECC"/>
    <w:rsid w:val="00277C0F"/>
    <w:rsid w:val="00282B2B"/>
    <w:rsid w:val="00290E54"/>
    <w:rsid w:val="00296280"/>
    <w:rsid w:val="002A0524"/>
    <w:rsid w:val="002A3E07"/>
    <w:rsid w:val="002A4461"/>
    <w:rsid w:val="002A5EF4"/>
    <w:rsid w:val="002A7EAF"/>
    <w:rsid w:val="002B2810"/>
    <w:rsid w:val="002C15C0"/>
    <w:rsid w:val="002C5428"/>
    <w:rsid w:val="002D00C0"/>
    <w:rsid w:val="002D1FB2"/>
    <w:rsid w:val="002D4B48"/>
    <w:rsid w:val="002D6D2D"/>
    <w:rsid w:val="002E11DF"/>
    <w:rsid w:val="002E1FC8"/>
    <w:rsid w:val="002E2F35"/>
    <w:rsid w:val="002E5B07"/>
    <w:rsid w:val="002E5D58"/>
    <w:rsid w:val="002F31EB"/>
    <w:rsid w:val="002F4E09"/>
    <w:rsid w:val="00330094"/>
    <w:rsid w:val="00342FE3"/>
    <w:rsid w:val="00345E8D"/>
    <w:rsid w:val="0035106D"/>
    <w:rsid w:val="00353518"/>
    <w:rsid w:val="00357EFC"/>
    <w:rsid w:val="003701EA"/>
    <w:rsid w:val="00374A4C"/>
    <w:rsid w:val="003764F1"/>
    <w:rsid w:val="00380486"/>
    <w:rsid w:val="00380577"/>
    <w:rsid w:val="00382EEC"/>
    <w:rsid w:val="003937EC"/>
    <w:rsid w:val="003A0F2C"/>
    <w:rsid w:val="003A1E38"/>
    <w:rsid w:val="003A2591"/>
    <w:rsid w:val="003A519F"/>
    <w:rsid w:val="003B022D"/>
    <w:rsid w:val="003B051D"/>
    <w:rsid w:val="003B1FAC"/>
    <w:rsid w:val="003B627E"/>
    <w:rsid w:val="003C1A69"/>
    <w:rsid w:val="003C5627"/>
    <w:rsid w:val="003D0F11"/>
    <w:rsid w:val="003D3F73"/>
    <w:rsid w:val="003D6F62"/>
    <w:rsid w:val="003E2F03"/>
    <w:rsid w:val="003E34F3"/>
    <w:rsid w:val="003E7DDF"/>
    <w:rsid w:val="003F03AC"/>
    <w:rsid w:val="003F1C04"/>
    <w:rsid w:val="003F31E6"/>
    <w:rsid w:val="003F434F"/>
    <w:rsid w:val="003F5019"/>
    <w:rsid w:val="003F6090"/>
    <w:rsid w:val="003F60C5"/>
    <w:rsid w:val="003F6850"/>
    <w:rsid w:val="003F73B8"/>
    <w:rsid w:val="00400003"/>
    <w:rsid w:val="00417B25"/>
    <w:rsid w:val="0042013B"/>
    <w:rsid w:val="0042241F"/>
    <w:rsid w:val="00423A10"/>
    <w:rsid w:val="0042461C"/>
    <w:rsid w:val="00425D94"/>
    <w:rsid w:val="004305B6"/>
    <w:rsid w:val="00430B33"/>
    <w:rsid w:val="00432B51"/>
    <w:rsid w:val="00436692"/>
    <w:rsid w:val="00440C4C"/>
    <w:rsid w:val="00440DE6"/>
    <w:rsid w:val="00443327"/>
    <w:rsid w:val="00445A5C"/>
    <w:rsid w:val="00447D61"/>
    <w:rsid w:val="00452C78"/>
    <w:rsid w:val="00453DB7"/>
    <w:rsid w:val="0045405D"/>
    <w:rsid w:val="00456637"/>
    <w:rsid w:val="00465408"/>
    <w:rsid w:val="00467AC1"/>
    <w:rsid w:val="0047326B"/>
    <w:rsid w:val="00473302"/>
    <w:rsid w:val="00473792"/>
    <w:rsid w:val="00474FB9"/>
    <w:rsid w:val="004806D9"/>
    <w:rsid w:val="00485F23"/>
    <w:rsid w:val="004948C2"/>
    <w:rsid w:val="004A3006"/>
    <w:rsid w:val="004A4EFD"/>
    <w:rsid w:val="004A5868"/>
    <w:rsid w:val="004A75E9"/>
    <w:rsid w:val="004B16AC"/>
    <w:rsid w:val="004B5399"/>
    <w:rsid w:val="004B7069"/>
    <w:rsid w:val="004B79FA"/>
    <w:rsid w:val="004C0E7A"/>
    <w:rsid w:val="004C4626"/>
    <w:rsid w:val="004C47DF"/>
    <w:rsid w:val="004D0C65"/>
    <w:rsid w:val="004D287D"/>
    <w:rsid w:val="004D28EF"/>
    <w:rsid w:val="004D2F26"/>
    <w:rsid w:val="004D4FFA"/>
    <w:rsid w:val="004F1979"/>
    <w:rsid w:val="004F3113"/>
    <w:rsid w:val="004F4C9E"/>
    <w:rsid w:val="004F61DD"/>
    <w:rsid w:val="004F76BF"/>
    <w:rsid w:val="00500E94"/>
    <w:rsid w:val="00505E51"/>
    <w:rsid w:val="0051735E"/>
    <w:rsid w:val="00521302"/>
    <w:rsid w:val="00522C36"/>
    <w:rsid w:val="00523E7D"/>
    <w:rsid w:val="00524CF3"/>
    <w:rsid w:val="005250BD"/>
    <w:rsid w:val="005258BC"/>
    <w:rsid w:val="00525C9F"/>
    <w:rsid w:val="005277E0"/>
    <w:rsid w:val="00530EEB"/>
    <w:rsid w:val="0053319F"/>
    <w:rsid w:val="005364B2"/>
    <w:rsid w:val="005530E3"/>
    <w:rsid w:val="00554A8F"/>
    <w:rsid w:val="0055697D"/>
    <w:rsid w:val="005641BA"/>
    <w:rsid w:val="00564FB4"/>
    <w:rsid w:val="00571179"/>
    <w:rsid w:val="00571DF5"/>
    <w:rsid w:val="00573707"/>
    <w:rsid w:val="00580DF4"/>
    <w:rsid w:val="00582215"/>
    <w:rsid w:val="005855D7"/>
    <w:rsid w:val="00586A23"/>
    <w:rsid w:val="00586AC9"/>
    <w:rsid w:val="005A0221"/>
    <w:rsid w:val="005A3C86"/>
    <w:rsid w:val="005A3E91"/>
    <w:rsid w:val="005A7EE8"/>
    <w:rsid w:val="005B4695"/>
    <w:rsid w:val="005B641E"/>
    <w:rsid w:val="005C0BD5"/>
    <w:rsid w:val="005C2389"/>
    <w:rsid w:val="005C52A3"/>
    <w:rsid w:val="005C7127"/>
    <w:rsid w:val="005D00A9"/>
    <w:rsid w:val="005D63C0"/>
    <w:rsid w:val="005D6B4B"/>
    <w:rsid w:val="005E5C82"/>
    <w:rsid w:val="005F1246"/>
    <w:rsid w:val="005F2294"/>
    <w:rsid w:val="005F6122"/>
    <w:rsid w:val="00607C2D"/>
    <w:rsid w:val="006140E0"/>
    <w:rsid w:val="00620BAB"/>
    <w:rsid w:val="00620D92"/>
    <w:rsid w:val="006331BC"/>
    <w:rsid w:val="006360E5"/>
    <w:rsid w:val="006379E4"/>
    <w:rsid w:val="006404E7"/>
    <w:rsid w:val="00644E0E"/>
    <w:rsid w:val="006457ED"/>
    <w:rsid w:val="00651A1A"/>
    <w:rsid w:val="00660A4D"/>
    <w:rsid w:val="00661EA7"/>
    <w:rsid w:val="006630D1"/>
    <w:rsid w:val="0067082C"/>
    <w:rsid w:val="00683F67"/>
    <w:rsid w:val="00687893"/>
    <w:rsid w:val="00690E27"/>
    <w:rsid w:val="00691F31"/>
    <w:rsid w:val="006927E2"/>
    <w:rsid w:val="006A6D1A"/>
    <w:rsid w:val="006B0403"/>
    <w:rsid w:val="006B4A0A"/>
    <w:rsid w:val="006B7112"/>
    <w:rsid w:val="006C1260"/>
    <w:rsid w:val="006C1D9C"/>
    <w:rsid w:val="006C39FE"/>
    <w:rsid w:val="006D3E6F"/>
    <w:rsid w:val="006D40FF"/>
    <w:rsid w:val="006D62FD"/>
    <w:rsid w:val="006E2D65"/>
    <w:rsid w:val="006F0DDF"/>
    <w:rsid w:val="006F3357"/>
    <w:rsid w:val="006F4DD0"/>
    <w:rsid w:val="00700F43"/>
    <w:rsid w:val="0070343B"/>
    <w:rsid w:val="00705F66"/>
    <w:rsid w:val="007112E7"/>
    <w:rsid w:val="00720944"/>
    <w:rsid w:val="00725FDE"/>
    <w:rsid w:val="007260E2"/>
    <w:rsid w:val="007336BE"/>
    <w:rsid w:val="007462A3"/>
    <w:rsid w:val="00746A42"/>
    <w:rsid w:val="0075309F"/>
    <w:rsid w:val="007532A3"/>
    <w:rsid w:val="0075531F"/>
    <w:rsid w:val="0076758C"/>
    <w:rsid w:val="00767ADA"/>
    <w:rsid w:val="007705C3"/>
    <w:rsid w:val="00771219"/>
    <w:rsid w:val="007718CF"/>
    <w:rsid w:val="00773E26"/>
    <w:rsid w:val="0077403B"/>
    <w:rsid w:val="007776C9"/>
    <w:rsid w:val="00783A89"/>
    <w:rsid w:val="00791EBE"/>
    <w:rsid w:val="007920E9"/>
    <w:rsid w:val="00792D8A"/>
    <w:rsid w:val="007956F5"/>
    <w:rsid w:val="00797C89"/>
    <w:rsid w:val="007A18C7"/>
    <w:rsid w:val="007A7744"/>
    <w:rsid w:val="007B1253"/>
    <w:rsid w:val="007C4203"/>
    <w:rsid w:val="007D29BC"/>
    <w:rsid w:val="007D78F9"/>
    <w:rsid w:val="007F07B9"/>
    <w:rsid w:val="007F5403"/>
    <w:rsid w:val="007F6705"/>
    <w:rsid w:val="00805F5A"/>
    <w:rsid w:val="0081191D"/>
    <w:rsid w:val="0081553A"/>
    <w:rsid w:val="00817AC3"/>
    <w:rsid w:val="00822F08"/>
    <w:rsid w:val="0082585F"/>
    <w:rsid w:val="00826A3F"/>
    <w:rsid w:val="00836887"/>
    <w:rsid w:val="008424A9"/>
    <w:rsid w:val="00843A6F"/>
    <w:rsid w:val="00845919"/>
    <w:rsid w:val="00846600"/>
    <w:rsid w:val="008503E3"/>
    <w:rsid w:val="00853023"/>
    <w:rsid w:val="0085569C"/>
    <w:rsid w:val="00862518"/>
    <w:rsid w:val="008645CB"/>
    <w:rsid w:val="008654E9"/>
    <w:rsid w:val="00877B49"/>
    <w:rsid w:val="008920F6"/>
    <w:rsid w:val="00894E58"/>
    <w:rsid w:val="008A3473"/>
    <w:rsid w:val="008A5081"/>
    <w:rsid w:val="008B21B5"/>
    <w:rsid w:val="008B37A1"/>
    <w:rsid w:val="008B5B51"/>
    <w:rsid w:val="008B7E3D"/>
    <w:rsid w:val="008C23C6"/>
    <w:rsid w:val="008C44C9"/>
    <w:rsid w:val="008C488C"/>
    <w:rsid w:val="008C6978"/>
    <w:rsid w:val="008D5C2F"/>
    <w:rsid w:val="008E4C67"/>
    <w:rsid w:val="008F614E"/>
    <w:rsid w:val="00903A23"/>
    <w:rsid w:val="0090715D"/>
    <w:rsid w:val="00911D57"/>
    <w:rsid w:val="00915029"/>
    <w:rsid w:val="009167A1"/>
    <w:rsid w:val="00926AB5"/>
    <w:rsid w:val="009307F4"/>
    <w:rsid w:val="00931B40"/>
    <w:rsid w:val="00932BFD"/>
    <w:rsid w:val="009429C2"/>
    <w:rsid w:val="00951FE1"/>
    <w:rsid w:val="009524A0"/>
    <w:rsid w:val="00952D34"/>
    <w:rsid w:val="00954D68"/>
    <w:rsid w:val="00957DC3"/>
    <w:rsid w:val="009635D7"/>
    <w:rsid w:val="0096675E"/>
    <w:rsid w:val="00974AD5"/>
    <w:rsid w:val="00976A4C"/>
    <w:rsid w:val="00976CB5"/>
    <w:rsid w:val="00984461"/>
    <w:rsid w:val="0098644D"/>
    <w:rsid w:val="00990536"/>
    <w:rsid w:val="0099071C"/>
    <w:rsid w:val="00992BF9"/>
    <w:rsid w:val="0099762B"/>
    <w:rsid w:val="009A36E4"/>
    <w:rsid w:val="009B6466"/>
    <w:rsid w:val="009C0336"/>
    <w:rsid w:val="009C26AA"/>
    <w:rsid w:val="009C29FC"/>
    <w:rsid w:val="009C3565"/>
    <w:rsid w:val="009C6856"/>
    <w:rsid w:val="009C68B4"/>
    <w:rsid w:val="009D11DB"/>
    <w:rsid w:val="009D1439"/>
    <w:rsid w:val="009D1510"/>
    <w:rsid w:val="009D234E"/>
    <w:rsid w:val="009D439D"/>
    <w:rsid w:val="009D6BFE"/>
    <w:rsid w:val="009D7594"/>
    <w:rsid w:val="009E765D"/>
    <w:rsid w:val="009E7EC6"/>
    <w:rsid w:val="00A01D75"/>
    <w:rsid w:val="00A037E7"/>
    <w:rsid w:val="00A05733"/>
    <w:rsid w:val="00A106C1"/>
    <w:rsid w:val="00A225EC"/>
    <w:rsid w:val="00A36A44"/>
    <w:rsid w:val="00A44A82"/>
    <w:rsid w:val="00A4517B"/>
    <w:rsid w:val="00A45753"/>
    <w:rsid w:val="00A5018A"/>
    <w:rsid w:val="00A54C55"/>
    <w:rsid w:val="00A566FB"/>
    <w:rsid w:val="00A569BE"/>
    <w:rsid w:val="00A6334B"/>
    <w:rsid w:val="00A63422"/>
    <w:rsid w:val="00A667BC"/>
    <w:rsid w:val="00A705B0"/>
    <w:rsid w:val="00A75148"/>
    <w:rsid w:val="00A753AD"/>
    <w:rsid w:val="00A75450"/>
    <w:rsid w:val="00A763DC"/>
    <w:rsid w:val="00A77B13"/>
    <w:rsid w:val="00A77F43"/>
    <w:rsid w:val="00A82263"/>
    <w:rsid w:val="00A91045"/>
    <w:rsid w:val="00A96E56"/>
    <w:rsid w:val="00AA5A5F"/>
    <w:rsid w:val="00AA61D1"/>
    <w:rsid w:val="00AB4D67"/>
    <w:rsid w:val="00AC0D4C"/>
    <w:rsid w:val="00AC2518"/>
    <w:rsid w:val="00AC4EFF"/>
    <w:rsid w:val="00AC59D3"/>
    <w:rsid w:val="00AC5D67"/>
    <w:rsid w:val="00AC6185"/>
    <w:rsid w:val="00AD3640"/>
    <w:rsid w:val="00AE08BA"/>
    <w:rsid w:val="00AE334A"/>
    <w:rsid w:val="00AE7E42"/>
    <w:rsid w:val="00AF30DE"/>
    <w:rsid w:val="00AF34B3"/>
    <w:rsid w:val="00B01E08"/>
    <w:rsid w:val="00B0240A"/>
    <w:rsid w:val="00B02543"/>
    <w:rsid w:val="00B069F0"/>
    <w:rsid w:val="00B06ACC"/>
    <w:rsid w:val="00B076A9"/>
    <w:rsid w:val="00B10AFB"/>
    <w:rsid w:val="00B1405A"/>
    <w:rsid w:val="00B22E0B"/>
    <w:rsid w:val="00B33C5F"/>
    <w:rsid w:val="00B361EC"/>
    <w:rsid w:val="00B363F3"/>
    <w:rsid w:val="00B36D9C"/>
    <w:rsid w:val="00B4550F"/>
    <w:rsid w:val="00B45E08"/>
    <w:rsid w:val="00B46FE6"/>
    <w:rsid w:val="00B51122"/>
    <w:rsid w:val="00B539BD"/>
    <w:rsid w:val="00B56446"/>
    <w:rsid w:val="00B65EEC"/>
    <w:rsid w:val="00B672C2"/>
    <w:rsid w:val="00B70BCC"/>
    <w:rsid w:val="00B71156"/>
    <w:rsid w:val="00B7242F"/>
    <w:rsid w:val="00B73EA6"/>
    <w:rsid w:val="00B81744"/>
    <w:rsid w:val="00B841B5"/>
    <w:rsid w:val="00B84472"/>
    <w:rsid w:val="00B86CBF"/>
    <w:rsid w:val="00B912A1"/>
    <w:rsid w:val="00B94752"/>
    <w:rsid w:val="00B95BBC"/>
    <w:rsid w:val="00B97DBF"/>
    <w:rsid w:val="00BA6175"/>
    <w:rsid w:val="00BB61A6"/>
    <w:rsid w:val="00BC18BD"/>
    <w:rsid w:val="00BC45F4"/>
    <w:rsid w:val="00BC532F"/>
    <w:rsid w:val="00BC7F26"/>
    <w:rsid w:val="00BD021A"/>
    <w:rsid w:val="00BD4431"/>
    <w:rsid w:val="00BD4D79"/>
    <w:rsid w:val="00BE47FA"/>
    <w:rsid w:val="00BE6C41"/>
    <w:rsid w:val="00BE78CA"/>
    <w:rsid w:val="00BF6F14"/>
    <w:rsid w:val="00C00C77"/>
    <w:rsid w:val="00C048B6"/>
    <w:rsid w:val="00C06876"/>
    <w:rsid w:val="00C1112F"/>
    <w:rsid w:val="00C13E71"/>
    <w:rsid w:val="00C156F0"/>
    <w:rsid w:val="00C2017A"/>
    <w:rsid w:val="00C21A5D"/>
    <w:rsid w:val="00C21EF3"/>
    <w:rsid w:val="00C23B69"/>
    <w:rsid w:val="00C2582A"/>
    <w:rsid w:val="00C2661B"/>
    <w:rsid w:val="00C2663A"/>
    <w:rsid w:val="00C30BCD"/>
    <w:rsid w:val="00C40BD9"/>
    <w:rsid w:val="00C4578B"/>
    <w:rsid w:val="00C504D9"/>
    <w:rsid w:val="00C57634"/>
    <w:rsid w:val="00C61A40"/>
    <w:rsid w:val="00C63FD7"/>
    <w:rsid w:val="00C64CC2"/>
    <w:rsid w:val="00C65E30"/>
    <w:rsid w:val="00C713B9"/>
    <w:rsid w:val="00C72EFE"/>
    <w:rsid w:val="00C73EC7"/>
    <w:rsid w:val="00C74846"/>
    <w:rsid w:val="00C81C3B"/>
    <w:rsid w:val="00C81EFB"/>
    <w:rsid w:val="00C82D07"/>
    <w:rsid w:val="00C82D18"/>
    <w:rsid w:val="00C8444B"/>
    <w:rsid w:val="00C84CD2"/>
    <w:rsid w:val="00C86755"/>
    <w:rsid w:val="00C967B2"/>
    <w:rsid w:val="00CA2775"/>
    <w:rsid w:val="00CA415A"/>
    <w:rsid w:val="00CB3FD6"/>
    <w:rsid w:val="00CC19FE"/>
    <w:rsid w:val="00CD019E"/>
    <w:rsid w:val="00CE204E"/>
    <w:rsid w:val="00CE76D7"/>
    <w:rsid w:val="00CF0039"/>
    <w:rsid w:val="00CF24F5"/>
    <w:rsid w:val="00CF5785"/>
    <w:rsid w:val="00D005D8"/>
    <w:rsid w:val="00D0598B"/>
    <w:rsid w:val="00D05B02"/>
    <w:rsid w:val="00D066D9"/>
    <w:rsid w:val="00D06FD3"/>
    <w:rsid w:val="00D144C3"/>
    <w:rsid w:val="00D24E0D"/>
    <w:rsid w:val="00D258B3"/>
    <w:rsid w:val="00D25AF5"/>
    <w:rsid w:val="00D31021"/>
    <w:rsid w:val="00D316EC"/>
    <w:rsid w:val="00D34221"/>
    <w:rsid w:val="00D40FFC"/>
    <w:rsid w:val="00D41A59"/>
    <w:rsid w:val="00D4270A"/>
    <w:rsid w:val="00D455F4"/>
    <w:rsid w:val="00D52B92"/>
    <w:rsid w:val="00D57964"/>
    <w:rsid w:val="00D613CC"/>
    <w:rsid w:val="00D7582B"/>
    <w:rsid w:val="00D7737C"/>
    <w:rsid w:val="00D77870"/>
    <w:rsid w:val="00D80A24"/>
    <w:rsid w:val="00D81931"/>
    <w:rsid w:val="00D8314E"/>
    <w:rsid w:val="00D8543D"/>
    <w:rsid w:val="00D86DBF"/>
    <w:rsid w:val="00D95604"/>
    <w:rsid w:val="00D9616A"/>
    <w:rsid w:val="00DA4989"/>
    <w:rsid w:val="00DB0251"/>
    <w:rsid w:val="00DC1413"/>
    <w:rsid w:val="00DC4DFC"/>
    <w:rsid w:val="00DC5D84"/>
    <w:rsid w:val="00DC68E5"/>
    <w:rsid w:val="00DD0435"/>
    <w:rsid w:val="00DD1598"/>
    <w:rsid w:val="00DD4AC0"/>
    <w:rsid w:val="00DE0727"/>
    <w:rsid w:val="00DE1BD9"/>
    <w:rsid w:val="00DE5F1A"/>
    <w:rsid w:val="00E025E6"/>
    <w:rsid w:val="00E02DAD"/>
    <w:rsid w:val="00E04D50"/>
    <w:rsid w:val="00E077AF"/>
    <w:rsid w:val="00E129E1"/>
    <w:rsid w:val="00E17DD1"/>
    <w:rsid w:val="00E4299B"/>
    <w:rsid w:val="00E42C3B"/>
    <w:rsid w:val="00E45067"/>
    <w:rsid w:val="00E476E8"/>
    <w:rsid w:val="00E601AA"/>
    <w:rsid w:val="00E6489F"/>
    <w:rsid w:val="00E64994"/>
    <w:rsid w:val="00E65017"/>
    <w:rsid w:val="00E724EF"/>
    <w:rsid w:val="00E73DE4"/>
    <w:rsid w:val="00E74440"/>
    <w:rsid w:val="00E770DA"/>
    <w:rsid w:val="00E804AB"/>
    <w:rsid w:val="00E83328"/>
    <w:rsid w:val="00E870B7"/>
    <w:rsid w:val="00E93E95"/>
    <w:rsid w:val="00EA0E70"/>
    <w:rsid w:val="00EA4A3B"/>
    <w:rsid w:val="00EA59D5"/>
    <w:rsid w:val="00EA5FF6"/>
    <w:rsid w:val="00EA7707"/>
    <w:rsid w:val="00EA7EA2"/>
    <w:rsid w:val="00EB1328"/>
    <w:rsid w:val="00EB323F"/>
    <w:rsid w:val="00EB5054"/>
    <w:rsid w:val="00EB6EAA"/>
    <w:rsid w:val="00EC3638"/>
    <w:rsid w:val="00EC3C83"/>
    <w:rsid w:val="00EC4146"/>
    <w:rsid w:val="00EC62B2"/>
    <w:rsid w:val="00ED0080"/>
    <w:rsid w:val="00EE6230"/>
    <w:rsid w:val="00F01E9C"/>
    <w:rsid w:val="00F1766E"/>
    <w:rsid w:val="00F20316"/>
    <w:rsid w:val="00F23C8E"/>
    <w:rsid w:val="00F30F2D"/>
    <w:rsid w:val="00F35D95"/>
    <w:rsid w:val="00F40117"/>
    <w:rsid w:val="00F44374"/>
    <w:rsid w:val="00F44A95"/>
    <w:rsid w:val="00F51CE6"/>
    <w:rsid w:val="00F5602E"/>
    <w:rsid w:val="00F61861"/>
    <w:rsid w:val="00F652E0"/>
    <w:rsid w:val="00F65B7D"/>
    <w:rsid w:val="00F666B1"/>
    <w:rsid w:val="00F66BE1"/>
    <w:rsid w:val="00F70915"/>
    <w:rsid w:val="00F72F86"/>
    <w:rsid w:val="00F74E90"/>
    <w:rsid w:val="00F80288"/>
    <w:rsid w:val="00F80C69"/>
    <w:rsid w:val="00F84E71"/>
    <w:rsid w:val="00F87B10"/>
    <w:rsid w:val="00F946DD"/>
    <w:rsid w:val="00FA6F1B"/>
    <w:rsid w:val="00FA7A9F"/>
    <w:rsid w:val="00FB026F"/>
    <w:rsid w:val="00FB6ECF"/>
    <w:rsid w:val="00FB79AD"/>
    <w:rsid w:val="00FC19FE"/>
    <w:rsid w:val="00FC4D70"/>
    <w:rsid w:val="00FC578E"/>
    <w:rsid w:val="00FC592B"/>
    <w:rsid w:val="00FD081C"/>
    <w:rsid w:val="00FD0A2F"/>
    <w:rsid w:val="00FD7295"/>
    <w:rsid w:val="00FE7CAF"/>
    <w:rsid w:val="00FF0C2C"/>
    <w:rsid w:val="00FF190D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 strokecolor="windowText" o:insetmode="auto">
      <v:fill color="white" on="f"/>
      <v:stroke color="windowText" on="f"/>
      <v:textbox style="mso-fit-shape-to-text:t"/>
    </o:shapedefaults>
    <o:shapelayout v:ext="edit">
      <o:idmap v:ext="edit" data="1"/>
    </o:shapelayout>
  </w:shapeDefaults>
  <w:decimalSymbol w:val=","/>
  <w:listSeparator w:val=";"/>
  <w15:chartTrackingRefBased/>
  <w15:docId w15:val="{E6999235-4DB9-4738-8482-A49795BC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GB" w:eastAsia="ru-RU"/>
    </w:rPr>
  </w:style>
  <w:style w:type="paragraph" w:styleId="1">
    <w:name w:val="heading 1"/>
    <w:basedOn w:val="a"/>
    <w:next w:val="a"/>
    <w:link w:val="10"/>
    <w:qFormat/>
    <w:rsid w:val="006C1D9C"/>
    <w:pPr>
      <w:keepNext/>
      <w:outlineLvl w:val="0"/>
    </w:pPr>
    <w:rPr>
      <w:b/>
      <w:bCs/>
      <w:lang w:val="uk-UA"/>
    </w:rPr>
  </w:style>
  <w:style w:type="paragraph" w:styleId="4">
    <w:name w:val="heading 4"/>
    <w:basedOn w:val="a"/>
    <w:next w:val="a"/>
    <w:qFormat/>
    <w:rsid w:val="00843A6F"/>
    <w:pPr>
      <w:keepNext/>
      <w:ind w:left="454" w:hanging="454"/>
      <w:outlineLvl w:val="3"/>
    </w:pPr>
    <w:rPr>
      <w:b/>
      <w:bCs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3F73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B65EE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65EEC"/>
    <w:pPr>
      <w:tabs>
        <w:tab w:val="center" w:pos="4677"/>
        <w:tab w:val="right" w:pos="9355"/>
      </w:tabs>
    </w:pPr>
  </w:style>
  <w:style w:type="paragraph" w:customStyle="1" w:styleId="right">
    <w:name w:val="right"/>
    <w:basedOn w:val="a"/>
    <w:rsid w:val="00843A6F"/>
    <w:pPr>
      <w:spacing w:after="60"/>
      <w:jc w:val="right"/>
    </w:pPr>
    <w:rPr>
      <w:i/>
      <w:sz w:val="16"/>
      <w:lang w:val="uk-UA"/>
    </w:rPr>
  </w:style>
  <w:style w:type="paragraph" w:customStyle="1" w:styleId="11">
    <w:name w:val="Обычный1"/>
    <w:basedOn w:val="a"/>
    <w:rsid w:val="00843A6F"/>
    <w:rPr>
      <w:sz w:val="18"/>
      <w:lang w:val="uk-UA"/>
    </w:rPr>
  </w:style>
  <w:style w:type="paragraph" w:customStyle="1" w:styleId="NormalHead">
    <w:name w:val="Normal Head"/>
    <w:basedOn w:val="11"/>
    <w:rsid w:val="00843A6F"/>
    <w:pPr>
      <w:spacing w:before="40" w:after="40"/>
      <w:jc w:val="center"/>
    </w:pPr>
    <w:rPr>
      <w:b/>
      <w:sz w:val="14"/>
    </w:rPr>
  </w:style>
  <w:style w:type="paragraph" w:customStyle="1" w:styleId="a6">
    <w:name w:val="Знак Знак Знак Знак Знак Знак Знак Знак"/>
    <w:basedOn w:val="a"/>
    <w:rsid w:val="00E601AA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semiHidden/>
    <w:unhideWhenUsed/>
    <w:rsid w:val="00F35D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35D95"/>
    <w:rPr>
      <w:rFonts w:ascii="Segoe UI" w:hAnsi="Segoe UI" w:cs="Segoe UI"/>
      <w:sz w:val="18"/>
      <w:szCs w:val="18"/>
      <w:lang w:val="en-GB" w:eastAsia="ru-RU"/>
    </w:rPr>
  </w:style>
  <w:style w:type="character" w:customStyle="1" w:styleId="10">
    <w:name w:val="Заголовок 1 Знак"/>
    <w:link w:val="1"/>
    <w:rsid w:val="006C1D9C"/>
    <w:rPr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rsid w:val="006C1D9C"/>
    <w:pPr>
      <w:jc w:val="center"/>
    </w:pPr>
    <w:rPr>
      <w:b/>
      <w:bCs/>
      <w:sz w:val="28"/>
      <w:lang w:val="uk-UA"/>
    </w:rPr>
  </w:style>
  <w:style w:type="character" w:customStyle="1" w:styleId="aa">
    <w:name w:val="Основной текст Знак"/>
    <w:link w:val="a9"/>
    <w:rsid w:val="006C1D9C"/>
    <w:rPr>
      <w:b/>
      <w:bCs/>
      <w:sz w:val="28"/>
      <w:szCs w:val="24"/>
      <w:lang w:eastAsia="ru-RU"/>
    </w:rPr>
  </w:style>
  <w:style w:type="paragraph" w:customStyle="1" w:styleId="ab">
    <w:name w:val="Знак"/>
    <w:basedOn w:val="a"/>
    <w:rsid w:val="006C1D9C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 Знак"/>
    <w:basedOn w:val="a"/>
    <w:rsid w:val="006C1D9C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42241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299002624671916"/>
          <c:y val="8.1751277488604904E-2"/>
          <c:w val="0.89202657807308972"/>
          <c:h val="0.69913501888875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у віці 15-70 років</c:v>
                </c:pt>
              </c:strCache>
            </c:strRef>
          </c:tx>
          <c:spPr>
            <a:solidFill>
              <a:sysClr val="window" lastClr="FFFFFF"/>
            </a:solidFill>
            <a:ln w="12679">
              <a:solidFill>
                <a:srgbClr val="000000"/>
              </a:solidFill>
              <a:prstDash val="solid"/>
            </a:ln>
          </c:spPr>
          <c:invertIfNegative val="0"/>
          <c:dPt>
            <c:idx val="1"/>
            <c:invertIfNegative val="0"/>
            <c:bubble3D val="0"/>
            <c:spPr>
              <a:solidFill>
                <a:sysClr val="window" lastClr="FFFFFF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ysClr val="window" lastClr="FFFFFF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ysClr val="window" lastClr="FFFFFF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ysClr val="window" lastClr="FFFFFF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5466448445171853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58,4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8.728859792689579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59,1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728859792689579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59,6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5466448445171853E-3"/>
                  <c:y val="8.671146759158898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60,2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3644298963447098E-3"/>
                  <c:y val="8.671146759158898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56,6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64429896344789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56,7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5466448445173448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56,3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Лист1!$A$3:$A$9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Лист1!$B$3:$B$9</c:f>
              <c:numCache>
                <c:formatCode>General</c:formatCode>
                <c:ptCount val="7"/>
                <c:pt idx="0">
                  <c:v>58.4</c:v>
                </c:pt>
                <c:pt idx="1">
                  <c:v>59.1</c:v>
                </c:pt>
                <c:pt idx="2">
                  <c:v>59.6</c:v>
                </c:pt>
                <c:pt idx="3">
                  <c:v>60.2</c:v>
                </c:pt>
                <c:pt idx="4">
                  <c:v>56.6</c:v>
                </c:pt>
                <c:pt idx="5">
                  <c:v>56.7</c:v>
                </c:pt>
                <c:pt idx="6">
                  <c:v>56.3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працездатний вік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 w="1267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65,5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66,3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66,9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67,3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64,5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64,7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64,2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Лист1!$A$3:$A$9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Лист1!$C$3:$C$9</c:f>
              <c:numCache>
                <c:formatCode>General</c:formatCode>
                <c:ptCount val="7"/>
                <c:pt idx="0">
                  <c:v>65.5</c:v>
                </c:pt>
                <c:pt idx="1">
                  <c:v>66.3</c:v>
                </c:pt>
                <c:pt idx="2">
                  <c:v>66.900000000000006</c:v>
                </c:pt>
                <c:pt idx="3">
                  <c:v>67.3</c:v>
                </c:pt>
                <c:pt idx="4">
                  <c:v>64.5</c:v>
                </c:pt>
                <c:pt idx="5">
                  <c:v>64.7</c:v>
                </c:pt>
                <c:pt idx="6">
                  <c:v>64.2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72098768"/>
        <c:axId val="239912480"/>
      </c:barChart>
      <c:catAx>
        <c:axId val="272098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26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9912480"/>
        <c:crosses val="autoZero"/>
        <c:auto val="1"/>
        <c:lblAlgn val="ctr"/>
        <c:lblOffset val="100"/>
        <c:noMultiLvlLbl val="0"/>
      </c:catAx>
      <c:valAx>
        <c:axId val="239912480"/>
        <c:scaling>
          <c:orientation val="minMax"/>
          <c:max val="70"/>
          <c:min val="5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7.8886650796557406E-2"/>
              <c:y val="3.8283093401203635E-3"/>
            </c:manualLayout>
          </c:layout>
          <c:overlay val="0"/>
          <c:spPr>
            <a:noFill/>
            <a:ln w="2535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126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72098768"/>
        <c:crosses val="autoZero"/>
        <c:crossBetween val="between"/>
        <c:majorUnit val="5"/>
        <c:minorUnit val="0.5"/>
      </c:valAx>
      <c:spPr>
        <a:solidFill>
          <a:srgbClr val="FFFFFF"/>
        </a:solidFill>
        <a:ln w="12679">
          <a:solidFill>
            <a:srgbClr val="FFFFFF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8737558967919707"/>
          <c:y val="0.89642850199280644"/>
          <c:w val="0.37701798903044093"/>
          <c:h val="6.6646871161306853E-2"/>
        </c:manualLayout>
      </c:layout>
      <c:overlay val="0"/>
      <c:spPr>
        <a:noFill/>
        <a:ln w="25358">
          <a:noFill/>
        </a:ln>
      </c:spPr>
      <c:txPr>
        <a:bodyPr/>
        <a:lstStyle/>
        <a:p>
          <a:pPr>
            <a:defRPr sz="799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23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9A14E-648B-4741-8C4A-83DA0FF30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</Pages>
  <Words>8001</Words>
  <Characters>4561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12537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User</dc:creator>
  <cp:keywords/>
  <dc:description/>
  <cp:lastModifiedBy>O.Kogut</cp:lastModifiedBy>
  <cp:revision>9</cp:revision>
  <cp:lastPrinted>2016-07-21T13:24:00Z</cp:lastPrinted>
  <dcterms:created xsi:type="dcterms:W3CDTF">2017-03-15T09:06:00Z</dcterms:created>
  <dcterms:modified xsi:type="dcterms:W3CDTF">2017-07-10T07:47:00Z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-786393885</vt:i4>
  </property>
  <property fmtid="{D5CDD505-2E9C-101B-9397-08002B2CF9AE}" pid="4" name="_EmailSubject">
    <vt:lpwstr/>
  </property>
  <property fmtid="{D5CDD505-2E9C-101B-9397-08002B2CF9AE}" pid="5" name="_AuthorEmail">
    <vt:lpwstr>L.Samoylenko@ukrstat.gov.ua</vt:lpwstr>
  </property>
  <property fmtid="{D5CDD505-2E9C-101B-9397-08002B2CF9AE}" pid="6" name="_AuthorEmailDisplayName">
    <vt:lpwstr>Самойленко О.С.</vt:lpwstr>
  </property>
  <property fmtid="{D5CDD505-2E9C-101B-9397-08002B2CF9AE}" pid="7" name="_ReviewingToolsShownOnce">
    <vt:lpwstr/>
  </property>
</Properties>
</file>